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25BC27A"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53961">
        <w:rPr>
          <w:rFonts w:ascii="Times New Roman" w:hAnsi="Times New Roman" w:cs="Times New Roman"/>
          <w:b/>
          <w:sz w:val="24"/>
        </w:rPr>
        <w:t xml:space="preserve">October </w:t>
      </w:r>
      <w:r w:rsidR="007F2277">
        <w:rPr>
          <w:rFonts w:ascii="Times New Roman" w:hAnsi="Times New Roman" w:cs="Times New Roman"/>
          <w:b/>
          <w:sz w:val="24"/>
        </w:rPr>
        <w:t>2</w:t>
      </w:r>
      <w:r w:rsidR="00A0335F">
        <w:rPr>
          <w:rFonts w:ascii="Times New Roman" w:hAnsi="Times New Roman" w:cs="Times New Roman"/>
          <w:b/>
          <w:sz w:val="24"/>
        </w:rPr>
        <w:t>8</w:t>
      </w:r>
      <w:r w:rsidR="007F2277">
        <w:rPr>
          <w:rFonts w:ascii="Times New Roman" w:hAnsi="Times New Roman" w:cs="Times New Roman"/>
          <w:b/>
          <w:sz w:val="24"/>
        </w:rPr>
        <w:t>/2</w:t>
      </w:r>
      <w:r w:rsidR="00A0335F">
        <w:rPr>
          <w:rFonts w:ascii="Times New Roman" w:hAnsi="Times New Roman" w:cs="Times New Roman"/>
          <w:b/>
          <w:sz w:val="24"/>
        </w:rPr>
        <w:t>9</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2423B64C"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7F2277">
        <w:rPr>
          <w:rFonts w:ascii="Times New Roman" w:hAnsi="Times New Roman" w:cs="Times New Roman"/>
          <w:b/>
          <w:sz w:val="24"/>
        </w:rPr>
        <w:t>1</w:t>
      </w:r>
      <w:r w:rsidR="00911448">
        <w:rPr>
          <w:rFonts w:ascii="Times New Roman" w:hAnsi="Times New Roman" w:cs="Times New Roman"/>
          <w:b/>
          <w:sz w:val="24"/>
        </w:rPr>
        <w:t>7</w:t>
      </w:r>
      <w:r w:rsidR="00A0335F">
        <w:rPr>
          <w:rFonts w:ascii="Times New Roman" w:hAnsi="Times New Roman" w:cs="Times New Roman"/>
          <w:b/>
          <w:sz w:val="24"/>
        </w:rPr>
        <w:t>-18</w:t>
      </w:r>
      <w:r w:rsidR="00AC3A03">
        <w:rPr>
          <w:rFonts w:ascii="Times New Roman" w:hAnsi="Times New Roman" w:cs="Times New Roman"/>
          <w:b/>
          <w:sz w:val="24"/>
        </w:rPr>
        <w:t xml:space="preserve">: </w:t>
      </w:r>
      <w:r w:rsidR="0003627D">
        <w:rPr>
          <w:rFonts w:ascii="Times New Roman" w:hAnsi="Times New Roman" w:cs="Times New Roman"/>
          <w:b/>
          <w:sz w:val="24"/>
        </w:rPr>
        <w:t>The Nations</w:t>
      </w:r>
    </w:p>
    <w:p w14:paraId="218828CC" w14:textId="59F163A7" w:rsidR="00797EE8" w:rsidRDefault="00797EE8" w:rsidP="001C7951">
      <w:pPr>
        <w:pStyle w:val="NoSpacing"/>
        <w:rPr>
          <w:rFonts w:ascii="Times New Roman" w:hAnsi="Times New Roman" w:cs="Times New Roman"/>
          <w:bCs/>
          <w:sz w:val="24"/>
        </w:rPr>
      </w:pPr>
    </w:p>
    <w:p w14:paraId="59376482" w14:textId="5B6CF58A" w:rsidR="005456DC" w:rsidRDefault="00687250" w:rsidP="00B94A27">
      <w:pPr>
        <w:pStyle w:val="NoSpacing"/>
        <w:rPr>
          <w:rFonts w:ascii="Times New Roman" w:hAnsi="Times New Roman" w:cs="Times New Roman"/>
          <w:bCs/>
          <w:sz w:val="24"/>
        </w:rPr>
      </w:pPr>
      <w:r w:rsidRPr="00687250">
        <w:rPr>
          <w:rFonts w:ascii="Times New Roman" w:hAnsi="Times New Roman" w:cs="Times New Roman"/>
          <w:bCs/>
          <w:sz w:val="24"/>
        </w:rPr>
        <w:t>Review last week’s challenge:</w:t>
      </w:r>
      <w:r w:rsidR="00CF7D21">
        <w:rPr>
          <w:rFonts w:ascii="Times New Roman" w:hAnsi="Times New Roman" w:cs="Times New Roman"/>
          <w:bCs/>
          <w:sz w:val="24"/>
        </w:rPr>
        <w:t xml:space="preserve"> </w:t>
      </w:r>
    </w:p>
    <w:p w14:paraId="0C0D88DC" w14:textId="6965C08E"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 xml:space="preserve">Fast. See </w:t>
      </w:r>
      <w:hyperlink r:id="rId7" w:history="1">
        <w:r w:rsidRPr="00041626">
          <w:rPr>
            <w:rStyle w:val="Hyperlink"/>
            <w:rFonts w:ascii="Times New Roman" w:hAnsi="Times New Roman" w:cs="Times New Roman"/>
            <w:bCs/>
            <w:sz w:val="24"/>
          </w:rPr>
          <w:t>this site</w:t>
        </w:r>
      </w:hyperlink>
      <w:r>
        <w:rPr>
          <w:rFonts w:ascii="Times New Roman" w:hAnsi="Times New Roman" w:cs="Times New Roman"/>
          <w:bCs/>
          <w:sz w:val="24"/>
        </w:rPr>
        <w:t xml:space="preserve"> and the related resources.</w:t>
      </w:r>
    </w:p>
    <w:p w14:paraId="5C020692" w14:textId="34B88B54"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Give something away. (money, possession, time)</w:t>
      </w:r>
    </w:p>
    <w:p w14:paraId="464A1648" w14:textId="1B07FF81"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Practice the Sabbath. Pick a day (Saturday or Sunday) to do no work.</w:t>
      </w:r>
    </w:p>
    <w:p w14:paraId="440496D1" w14:textId="2336F086" w:rsidR="00911448" w:rsidRDefault="00911448" w:rsidP="001C7951">
      <w:pPr>
        <w:pStyle w:val="NoSpacing"/>
        <w:rPr>
          <w:rFonts w:ascii="Times New Roman" w:hAnsi="Times New Roman" w:cs="Times New Roman"/>
          <w:bCs/>
          <w:sz w:val="24"/>
        </w:rPr>
      </w:pPr>
    </w:p>
    <w:p w14:paraId="0DB5F948" w14:textId="3A429795" w:rsidR="005456DC" w:rsidRPr="00A0335F" w:rsidRDefault="00A0335F" w:rsidP="001C7951">
      <w:pPr>
        <w:pStyle w:val="NoSpacing"/>
        <w:rPr>
          <w:rFonts w:ascii="Times New Roman" w:hAnsi="Times New Roman" w:cs="Times New Roman"/>
          <w:b/>
          <w:sz w:val="24"/>
        </w:rPr>
      </w:pPr>
      <w:r>
        <w:rPr>
          <w:rFonts w:ascii="Times New Roman" w:hAnsi="Times New Roman" w:cs="Times New Roman"/>
          <w:bCs/>
          <w:sz w:val="24"/>
          <w:u w:val="single"/>
        </w:rPr>
        <w:t>Amalekites</w:t>
      </w:r>
      <w:r>
        <w:rPr>
          <w:rFonts w:ascii="Times New Roman" w:hAnsi="Times New Roman" w:cs="Times New Roman"/>
          <w:bCs/>
          <w:sz w:val="24"/>
        </w:rPr>
        <w:t xml:space="preserve">: </w:t>
      </w:r>
      <w:r>
        <w:rPr>
          <w:rFonts w:ascii="Times New Roman" w:hAnsi="Times New Roman" w:cs="Times New Roman"/>
          <w:b/>
          <w:sz w:val="24"/>
        </w:rPr>
        <w:t>Read Exodus 17:8-16</w:t>
      </w:r>
    </w:p>
    <w:p w14:paraId="60C8B826" w14:textId="575D14EC" w:rsidR="00050F8B" w:rsidRDefault="00050F8B" w:rsidP="00050F8B">
      <w:pPr>
        <w:pStyle w:val="NoSpacing"/>
        <w:numPr>
          <w:ilvl w:val="0"/>
          <w:numId w:val="23"/>
        </w:numPr>
        <w:rPr>
          <w:rFonts w:ascii="Times New Roman" w:hAnsi="Times New Roman" w:cs="Times New Roman"/>
          <w:bCs/>
          <w:sz w:val="24"/>
        </w:rPr>
      </w:pPr>
      <w:r>
        <w:rPr>
          <w:rFonts w:ascii="Times New Roman" w:hAnsi="Times New Roman" w:cs="Times New Roman"/>
          <w:bCs/>
          <w:sz w:val="24"/>
        </w:rPr>
        <w:t>How is the battle against the Amalekites won?</w:t>
      </w:r>
    </w:p>
    <w:p w14:paraId="28F87C1A" w14:textId="70144F48" w:rsidR="00050F8B" w:rsidRDefault="00050F8B" w:rsidP="00050F8B">
      <w:pPr>
        <w:pStyle w:val="NoSpacing"/>
        <w:numPr>
          <w:ilvl w:val="1"/>
          <w:numId w:val="23"/>
        </w:numPr>
        <w:rPr>
          <w:rFonts w:ascii="Times New Roman" w:hAnsi="Times New Roman" w:cs="Times New Roman"/>
          <w:bCs/>
          <w:sz w:val="24"/>
        </w:rPr>
      </w:pPr>
      <w:r>
        <w:rPr>
          <w:rFonts w:ascii="Times New Roman" w:hAnsi="Times New Roman" w:cs="Times New Roman"/>
          <w:bCs/>
          <w:sz w:val="24"/>
        </w:rPr>
        <w:t xml:space="preserve">There is debate surrounding the significance of Moses raising his hands. At the end of the day, </w:t>
      </w:r>
      <w:r w:rsidR="0003627D">
        <w:rPr>
          <w:rFonts w:ascii="Times New Roman" w:hAnsi="Times New Roman" w:cs="Times New Roman"/>
          <w:bCs/>
          <w:sz w:val="24"/>
        </w:rPr>
        <w:t>it is clear</w:t>
      </w:r>
      <w:r>
        <w:rPr>
          <w:rFonts w:ascii="Times New Roman" w:hAnsi="Times New Roman" w:cs="Times New Roman"/>
          <w:bCs/>
          <w:sz w:val="24"/>
        </w:rPr>
        <w:t xml:space="preserve"> that victory comes from God as Moses </w:t>
      </w:r>
      <w:r w:rsidR="0003627D">
        <w:rPr>
          <w:rFonts w:ascii="Times New Roman" w:hAnsi="Times New Roman" w:cs="Times New Roman"/>
          <w:bCs/>
          <w:sz w:val="24"/>
        </w:rPr>
        <w:t>obeys his</w:t>
      </w:r>
      <w:r>
        <w:rPr>
          <w:rFonts w:ascii="Times New Roman" w:hAnsi="Times New Roman" w:cs="Times New Roman"/>
          <w:bCs/>
          <w:sz w:val="24"/>
        </w:rPr>
        <w:t xml:space="preserve"> instruction. </w:t>
      </w:r>
    </w:p>
    <w:p w14:paraId="48844EE3" w14:textId="77777777" w:rsidR="00831D21" w:rsidRDefault="00050F8B" w:rsidP="00050F8B">
      <w:pPr>
        <w:pStyle w:val="NoSpacing"/>
        <w:numPr>
          <w:ilvl w:val="0"/>
          <w:numId w:val="23"/>
        </w:numPr>
        <w:rPr>
          <w:rFonts w:ascii="Times New Roman" w:hAnsi="Times New Roman" w:cs="Times New Roman"/>
          <w:bCs/>
          <w:sz w:val="24"/>
        </w:rPr>
      </w:pPr>
      <w:r>
        <w:rPr>
          <w:rFonts w:ascii="Times New Roman" w:hAnsi="Times New Roman" w:cs="Times New Roman"/>
          <w:bCs/>
          <w:sz w:val="24"/>
        </w:rPr>
        <w:t xml:space="preserve">The staff in Moses’ hand and his raised hands evoke images of the parting of the Red Sea. </w:t>
      </w:r>
      <w:r>
        <w:rPr>
          <w:rFonts w:ascii="Times New Roman" w:hAnsi="Times New Roman" w:cs="Times New Roman"/>
          <w:b/>
          <w:sz w:val="24"/>
        </w:rPr>
        <w:t xml:space="preserve">Read Exodus </w:t>
      </w:r>
      <w:r w:rsidR="000F56B4">
        <w:rPr>
          <w:rFonts w:ascii="Times New Roman" w:hAnsi="Times New Roman" w:cs="Times New Roman"/>
          <w:b/>
          <w:sz w:val="24"/>
        </w:rPr>
        <w:t>14:16</w:t>
      </w:r>
      <w:r w:rsidR="000F56B4">
        <w:rPr>
          <w:rFonts w:ascii="Times New Roman" w:hAnsi="Times New Roman" w:cs="Times New Roman"/>
          <w:bCs/>
          <w:sz w:val="24"/>
        </w:rPr>
        <w:t xml:space="preserve">. </w:t>
      </w:r>
    </w:p>
    <w:p w14:paraId="5991E6B7" w14:textId="0C589926" w:rsidR="00050F8B" w:rsidRDefault="000F56B4" w:rsidP="00831D21">
      <w:pPr>
        <w:pStyle w:val="NoSpacing"/>
        <w:numPr>
          <w:ilvl w:val="1"/>
          <w:numId w:val="23"/>
        </w:numPr>
        <w:rPr>
          <w:rFonts w:ascii="Times New Roman" w:hAnsi="Times New Roman" w:cs="Times New Roman"/>
          <w:bCs/>
          <w:sz w:val="24"/>
        </w:rPr>
      </w:pPr>
      <w:r>
        <w:rPr>
          <w:rFonts w:ascii="Times New Roman" w:hAnsi="Times New Roman" w:cs="Times New Roman"/>
          <w:bCs/>
          <w:sz w:val="24"/>
        </w:rPr>
        <w:t>What does this communicate about God’s protection of his people</w:t>
      </w:r>
      <w:r w:rsidR="0003627D">
        <w:rPr>
          <w:rFonts w:ascii="Times New Roman" w:hAnsi="Times New Roman" w:cs="Times New Roman"/>
          <w:bCs/>
          <w:sz w:val="24"/>
        </w:rPr>
        <w:t xml:space="preserve"> going forward</w:t>
      </w:r>
      <w:r>
        <w:rPr>
          <w:rFonts w:ascii="Times New Roman" w:hAnsi="Times New Roman" w:cs="Times New Roman"/>
          <w:bCs/>
          <w:sz w:val="24"/>
        </w:rPr>
        <w:t>?</w:t>
      </w:r>
    </w:p>
    <w:p w14:paraId="2EF6DCD8" w14:textId="116CBBC2" w:rsidR="006233C7" w:rsidRDefault="006233C7" w:rsidP="006233C7">
      <w:pPr>
        <w:pStyle w:val="NoSpacing"/>
        <w:numPr>
          <w:ilvl w:val="0"/>
          <w:numId w:val="23"/>
        </w:numPr>
        <w:rPr>
          <w:rFonts w:ascii="Times New Roman" w:hAnsi="Times New Roman" w:cs="Times New Roman"/>
          <w:bCs/>
          <w:sz w:val="24"/>
        </w:rPr>
      </w:pPr>
      <w:r>
        <w:rPr>
          <w:rFonts w:ascii="Times New Roman" w:hAnsi="Times New Roman" w:cs="Times New Roman"/>
          <w:bCs/>
          <w:sz w:val="24"/>
        </w:rPr>
        <w:t>God</w:t>
      </w:r>
      <w:r w:rsidR="0003627D">
        <w:rPr>
          <w:rFonts w:ascii="Times New Roman" w:hAnsi="Times New Roman" w:cs="Times New Roman"/>
          <w:bCs/>
          <w:sz w:val="24"/>
        </w:rPr>
        <w:t>’s</w:t>
      </w:r>
      <w:r>
        <w:rPr>
          <w:rFonts w:ascii="Times New Roman" w:hAnsi="Times New Roman" w:cs="Times New Roman"/>
          <w:bCs/>
          <w:sz w:val="24"/>
        </w:rPr>
        <w:t xml:space="preserve"> </w:t>
      </w:r>
      <w:r w:rsidR="0003627D">
        <w:rPr>
          <w:rFonts w:ascii="Times New Roman" w:hAnsi="Times New Roman" w:cs="Times New Roman"/>
          <w:bCs/>
          <w:sz w:val="24"/>
        </w:rPr>
        <w:t>destruction of</w:t>
      </w:r>
      <w:r>
        <w:rPr>
          <w:rFonts w:ascii="Times New Roman" w:hAnsi="Times New Roman" w:cs="Times New Roman"/>
          <w:bCs/>
          <w:sz w:val="24"/>
        </w:rPr>
        <w:t xml:space="preserve"> the Amalekites is troublesome for many. Keep in mind that the Amalekites </w:t>
      </w:r>
      <w:r w:rsidR="00D24762">
        <w:rPr>
          <w:rFonts w:ascii="Times New Roman" w:hAnsi="Times New Roman" w:cs="Times New Roman"/>
          <w:bCs/>
          <w:sz w:val="24"/>
        </w:rPr>
        <w:t xml:space="preserve">are </w:t>
      </w:r>
      <w:r>
        <w:rPr>
          <w:rFonts w:ascii="Times New Roman" w:hAnsi="Times New Roman" w:cs="Times New Roman"/>
          <w:bCs/>
          <w:sz w:val="24"/>
        </w:rPr>
        <w:t xml:space="preserve">second </w:t>
      </w:r>
      <w:r w:rsidR="008D7054">
        <w:rPr>
          <w:rFonts w:ascii="Times New Roman" w:hAnsi="Times New Roman" w:cs="Times New Roman"/>
          <w:bCs/>
          <w:sz w:val="24"/>
        </w:rPr>
        <w:t>behind</w:t>
      </w:r>
      <w:r>
        <w:rPr>
          <w:rFonts w:ascii="Times New Roman" w:hAnsi="Times New Roman" w:cs="Times New Roman"/>
          <w:bCs/>
          <w:sz w:val="24"/>
        </w:rPr>
        <w:t xml:space="preserve"> Egypt in a long line of people and groups that attempt to stand in the way of God’s redemptive purposes. In the New Testament</w:t>
      </w:r>
      <w:r w:rsidR="0003627D">
        <w:rPr>
          <w:rFonts w:ascii="Times New Roman" w:hAnsi="Times New Roman" w:cs="Times New Roman"/>
          <w:bCs/>
          <w:sz w:val="24"/>
        </w:rPr>
        <w:t>,</w:t>
      </w:r>
      <w:r>
        <w:rPr>
          <w:rFonts w:ascii="Times New Roman" w:hAnsi="Times New Roman" w:cs="Times New Roman"/>
          <w:bCs/>
          <w:sz w:val="24"/>
        </w:rPr>
        <w:t xml:space="preserve"> the </w:t>
      </w:r>
      <w:r w:rsidR="008D7054">
        <w:rPr>
          <w:rFonts w:ascii="Times New Roman" w:hAnsi="Times New Roman" w:cs="Times New Roman"/>
          <w:bCs/>
          <w:sz w:val="24"/>
        </w:rPr>
        <w:t>focus shifts</w:t>
      </w:r>
      <w:r>
        <w:rPr>
          <w:rFonts w:ascii="Times New Roman" w:hAnsi="Times New Roman" w:cs="Times New Roman"/>
          <w:bCs/>
          <w:sz w:val="24"/>
        </w:rPr>
        <w:t xml:space="preserve"> to the ultimate enemy, Satan, who is </w:t>
      </w:r>
      <w:r w:rsidR="008D7054">
        <w:rPr>
          <w:rFonts w:ascii="Times New Roman" w:hAnsi="Times New Roman" w:cs="Times New Roman"/>
          <w:bCs/>
          <w:sz w:val="24"/>
        </w:rPr>
        <w:t>revealed as the leader of</w:t>
      </w:r>
      <w:r>
        <w:rPr>
          <w:rFonts w:ascii="Times New Roman" w:hAnsi="Times New Roman" w:cs="Times New Roman"/>
          <w:bCs/>
          <w:sz w:val="24"/>
        </w:rPr>
        <w:t xml:space="preserve"> the attack against God’s purposes. </w:t>
      </w:r>
    </w:p>
    <w:p w14:paraId="7417C7C0" w14:textId="1775E78F" w:rsidR="006233C7" w:rsidRDefault="008D7054" w:rsidP="006233C7">
      <w:pPr>
        <w:pStyle w:val="NoSpacing"/>
        <w:numPr>
          <w:ilvl w:val="1"/>
          <w:numId w:val="23"/>
        </w:numPr>
        <w:rPr>
          <w:rFonts w:ascii="Times New Roman" w:hAnsi="Times New Roman" w:cs="Times New Roman"/>
          <w:bCs/>
          <w:sz w:val="24"/>
        </w:rPr>
      </w:pPr>
      <w:r>
        <w:rPr>
          <w:rFonts w:ascii="Times New Roman" w:hAnsi="Times New Roman" w:cs="Times New Roman"/>
          <w:bCs/>
          <w:sz w:val="24"/>
        </w:rPr>
        <w:t>What are some things that are contradictory to God’s purposes? What role does the Church play with respect to these things?</w:t>
      </w:r>
    </w:p>
    <w:p w14:paraId="5D6F54A5" w14:textId="7F04321F" w:rsidR="008D7054" w:rsidRDefault="008D7054" w:rsidP="008D7054">
      <w:pPr>
        <w:pStyle w:val="NoSpacing"/>
        <w:numPr>
          <w:ilvl w:val="0"/>
          <w:numId w:val="23"/>
        </w:numPr>
        <w:rPr>
          <w:rFonts w:ascii="Times New Roman" w:hAnsi="Times New Roman" w:cs="Times New Roman"/>
          <w:bCs/>
          <w:sz w:val="24"/>
        </w:rPr>
      </w:pPr>
      <w:r>
        <w:rPr>
          <w:rFonts w:ascii="Times New Roman" w:hAnsi="Times New Roman" w:cs="Times New Roman"/>
          <w:bCs/>
          <w:sz w:val="24"/>
        </w:rPr>
        <w:t xml:space="preserve">This is far from the last time that the Israelites encounter the Amalekites. They are a persistent enemy. They appear as one of the reasons Israel </w:t>
      </w:r>
      <w:r w:rsidR="0003627D">
        <w:rPr>
          <w:rFonts w:ascii="Times New Roman" w:hAnsi="Times New Roman" w:cs="Times New Roman"/>
          <w:bCs/>
          <w:sz w:val="24"/>
        </w:rPr>
        <w:t>is</w:t>
      </w:r>
      <w:r>
        <w:rPr>
          <w:rFonts w:ascii="Times New Roman" w:hAnsi="Times New Roman" w:cs="Times New Roman"/>
          <w:bCs/>
          <w:sz w:val="24"/>
        </w:rPr>
        <w:t xml:space="preserve"> hesitant to enter the promised land (Num. 13:29) and are a perpetual hindrance once they do enter the land. (Judges 3:13, 6:3, 7:12, 10:12) They are the subject of Saul’s battle in 1 Samuel 15 until David finally completes their destruction in 1 Samuel 30.</w:t>
      </w:r>
    </w:p>
    <w:p w14:paraId="3F709776" w14:textId="45642706" w:rsidR="008D7054" w:rsidRDefault="008D7054" w:rsidP="008D7054">
      <w:pPr>
        <w:pStyle w:val="NoSpacing"/>
        <w:numPr>
          <w:ilvl w:val="1"/>
          <w:numId w:val="23"/>
        </w:numPr>
        <w:rPr>
          <w:rFonts w:ascii="Times New Roman" w:hAnsi="Times New Roman" w:cs="Times New Roman"/>
          <w:bCs/>
          <w:sz w:val="24"/>
        </w:rPr>
      </w:pPr>
      <w:r>
        <w:rPr>
          <w:rFonts w:ascii="Times New Roman" w:hAnsi="Times New Roman" w:cs="Times New Roman"/>
          <w:bCs/>
          <w:sz w:val="24"/>
        </w:rPr>
        <w:t>Knowing this, why is it significant that God would give them decisive victory</w:t>
      </w:r>
      <w:r w:rsidR="0003627D">
        <w:rPr>
          <w:rFonts w:ascii="Times New Roman" w:hAnsi="Times New Roman" w:cs="Times New Roman"/>
          <w:bCs/>
          <w:sz w:val="24"/>
        </w:rPr>
        <w:t xml:space="preserve"> here?</w:t>
      </w:r>
    </w:p>
    <w:p w14:paraId="3E4D6D77" w14:textId="69626BC0" w:rsidR="001A3BBF" w:rsidRDefault="001A3BBF" w:rsidP="001A3BBF">
      <w:pPr>
        <w:pStyle w:val="NoSpacing"/>
        <w:numPr>
          <w:ilvl w:val="0"/>
          <w:numId w:val="23"/>
        </w:numPr>
        <w:rPr>
          <w:rFonts w:ascii="Times New Roman" w:hAnsi="Times New Roman" w:cs="Times New Roman"/>
          <w:bCs/>
          <w:sz w:val="24"/>
        </w:rPr>
      </w:pPr>
      <w:r>
        <w:rPr>
          <w:rFonts w:ascii="Times New Roman" w:hAnsi="Times New Roman" w:cs="Times New Roman"/>
          <w:bCs/>
          <w:sz w:val="24"/>
        </w:rPr>
        <w:t>The Israelites had won the first battle, and though there were more battles to come, the altar served as a reminder that ultimate victory was sure. In the same way, Christ has defeated Satan. There are more battles to come, but the empty tomb stands as a memorial that ultimate victory is sure.</w:t>
      </w:r>
    </w:p>
    <w:p w14:paraId="3B6D478C" w14:textId="7FCC87A7" w:rsidR="001A3BBF" w:rsidRPr="008D7054" w:rsidRDefault="001A3BBF" w:rsidP="001A3BBF">
      <w:pPr>
        <w:pStyle w:val="NoSpacing"/>
        <w:numPr>
          <w:ilvl w:val="1"/>
          <w:numId w:val="23"/>
        </w:numPr>
        <w:rPr>
          <w:rFonts w:ascii="Times New Roman" w:hAnsi="Times New Roman" w:cs="Times New Roman"/>
          <w:bCs/>
          <w:sz w:val="24"/>
        </w:rPr>
      </w:pPr>
      <w:r>
        <w:rPr>
          <w:rFonts w:ascii="Times New Roman" w:hAnsi="Times New Roman" w:cs="Times New Roman"/>
          <w:bCs/>
          <w:sz w:val="24"/>
        </w:rPr>
        <w:t xml:space="preserve">The Christian life is often referred to as a battle. What do we learn about fighting this battle from the following verses? </w:t>
      </w:r>
      <w:r>
        <w:rPr>
          <w:rFonts w:ascii="Times New Roman" w:hAnsi="Times New Roman" w:cs="Times New Roman"/>
          <w:b/>
          <w:sz w:val="24"/>
        </w:rPr>
        <w:t>Read Ephesians 6:10-12, 1 Timothy 6:11-12, James 4:1, 7-10, Romans 8:12-13.</w:t>
      </w:r>
    </w:p>
    <w:p w14:paraId="1E946758" w14:textId="76B8F03C" w:rsidR="001A3BBF" w:rsidRPr="0003627D" w:rsidRDefault="0003627D" w:rsidP="0003627D">
      <w:pPr>
        <w:pStyle w:val="NoSpacing"/>
        <w:numPr>
          <w:ilvl w:val="1"/>
          <w:numId w:val="23"/>
        </w:numPr>
        <w:rPr>
          <w:rFonts w:ascii="Times New Roman" w:hAnsi="Times New Roman" w:cs="Times New Roman"/>
          <w:bCs/>
          <w:sz w:val="24"/>
        </w:rPr>
      </w:pPr>
      <w:r>
        <w:rPr>
          <w:rFonts w:ascii="Times New Roman" w:hAnsi="Times New Roman" w:cs="Times New Roman"/>
          <w:bCs/>
          <w:sz w:val="24"/>
        </w:rPr>
        <w:t xml:space="preserve">What are your own “altars”? When have you seen God meet you in your time of need and deliver you? </w:t>
      </w:r>
      <w:r w:rsidR="001A3BBF" w:rsidRPr="0003627D">
        <w:rPr>
          <w:rFonts w:ascii="Times New Roman" w:hAnsi="Times New Roman" w:cs="Times New Roman"/>
          <w:bCs/>
          <w:sz w:val="24"/>
        </w:rPr>
        <w:t>What role do our “altars” play in fighting these battles?</w:t>
      </w:r>
    </w:p>
    <w:p w14:paraId="2681C6CE" w14:textId="674A665D" w:rsidR="001A3BBF" w:rsidRDefault="001A3BBF" w:rsidP="008D7054">
      <w:pPr>
        <w:pStyle w:val="NoSpacing"/>
        <w:numPr>
          <w:ilvl w:val="1"/>
          <w:numId w:val="23"/>
        </w:numPr>
        <w:rPr>
          <w:rFonts w:ascii="Times New Roman" w:hAnsi="Times New Roman" w:cs="Times New Roman"/>
          <w:bCs/>
          <w:sz w:val="24"/>
        </w:rPr>
      </w:pPr>
      <w:r>
        <w:rPr>
          <w:rFonts w:ascii="Times New Roman" w:hAnsi="Times New Roman" w:cs="Times New Roman"/>
          <w:bCs/>
          <w:sz w:val="24"/>
        </w:rPr>
        <w:t>What role does the altar of the empty tomb play in fighting these battles?</w:t>
      </w:r>
    </w:p>
    <w:p w14:paraId="2C45E6D6" w14:textId="10B56C8C" w:rsidR="001A3BBF" w:rsidRDefault="001A3BBF" w:rsidP="001A3BBF">
      <w:pPr>
        <w:pStyle w:val="NoSpacing"/>
        <w:rPr>
          <w:rFonts w:ascii="Times New Roman" w:hAnsi="Times New Roman" w:cs="Times New Roman"/>
          <w:bCs/>
          <w:sz w:val="24"/>
        </w:rPr>
      </w:pPr>
    </w:p>
    <w:p w14:paraId="1B11F14E" w14:textId="37EBA1F4" w:rsidR="001A3BBF" w:rsidRDefault="001A3BBF" w:rsidP="001A3BBF">
      <w:pPr>
        <w:pStyle w:val="NoSpacing"/>
        <w:rPr>
          <w:rFonts w:ascii="Times New Roman" w:hAnsi="Times New Roman" w:cs="Times New Roman"/>
          <w:b/>
          <w:sz w:val="24"/>
        </w:rPr>
      </w:pPr>
      <w:r>
        <w:rPr>
          <w:rFonts w:ascii="Times New Roman" w:hAnsi="Times New Roman" w:cs="Times New Roman"/>
          <w:bCs/>
          <w:sz w:val="24"/>
          <w:u w:val="single"/>
        </w:rPr>
        <w:t>Jethro’s Advice</w:t>
      </w:r>
      <w:r>
        <w:rPr>
          <w:rFonts w:ascii="Times New Roman" w:hAnsi="Times New Roman" w:cs="Times New Roman"/>
          <w:bCs/>
          <w:sz w:val="24"/>
        </w:rPr>
        <w:t xml:space="preserve">: </w:t>
      </w:r>
      <w:r>
        <w:rPr>
          <w:rFonts w:ascii="Times New Roman" w:hAnsi="Times New Roman" w:cs="Times New Roman"/>
          <w:b/>
          <w:sz w:val="24"/>
        </w:rPr>
        <w:t>Read Exodus 18:1-12</w:t>
      </w:r>
    </w:p>
    <w:p w14:paraId="65B0E2C2" w14:textId="0E9E3DD3" w:rsidR="001A3BBF" w:rsidRDefault="0070432D" w:rsidP="0070432D">
      <w:pPr>
        <w:pStyle w:val="NoSpacing"/>
        <w:rPr>
          <w:rFonts w:ascii="Times New Roman" w:hAnsi="Times New Roman" w:cs="Times New Roman"/>
          <w:bCs/>
          <w:sz w:val="24"/>
        </w:rPr>
      </w:pPr>
      <w:r>
        <w:rPr>
          <w:rFonts w:ascii="Times New Roman" w:hAnsi="Times New Roman" w:cs="Times New Roman"/>
          <w:bCs/>
          <w:sz w:val="24"/>
        </w:rPr>
        <w:t xml:space="preserve">This story </w:t>
      </w:r>
      <w:r w:rsidR="0003627D">
        <w:rPr>
          <w:rFonts w:ascii="Times New Roman" w:hAnsi="Times New Roman" w:cs="Times New Roman"/>
          <w:bCs/>
          <w:sz w:val="24"/>
        </w:rPr>
        <w:t xml:space="preserve">has a </w:t>
      </w:r>
      <w:r>
        <w:rPr>
          <w:rFonts w:ascii="Times New Roman" w:hAnsi="Times New Roman" w:cs="Times New Roman"/>
          <w:bCs/>
          <w:sz w:val="24"/>
        </w:rPr>
        <w:t>different</w:t>
      </w:r>
      <w:r w:rsidR="0003627D">
        <w:rPr>
          <w:rFonts w:ascii="Times New Roman" w:hAnsi="Times New Roman" w:cs="Times New Roman"/>
          <w:bCs/>
          <w:sz w:val="24"/>
        </w:rPr>
        <w:t xml:space="preserve"> feeling than</w:t>
      </w:r>
      <w:r>
        <w:rPr>
          <w:rFonts w:ascii="Times New Roman" w:hAnsi="Times New Roman" w:cs="Times New Roman"/>
          <w:bCs/>
          <w:sz w:val="24"/>
        </w:rPr>
        <w:t xml:space="preserve"> all the others in this section of desert testing. We must ask, why is this story included? What purpose does it serve to illustrate?</w:t>
      </w:r>
    </w:p>
    <w:p w14:paraId="457FAE35" w14:textId="033F42A6" w:rsidR="0070432D" w:rsidRDefault="0070432D" w:rsidP="0070432D">
      <w:pPr>
        <w:pStyle w:val="NoSpacing"/>
        <w:numPr>
          <w:ilvl w:val="0"/>
          <w:numId w:val="25"/>
        </w:numPr>
        <w:rPr>
          <w:rFonts w:ascii="Times New Roman" w:hAnsi="Times New Roman" w:cs="Times New Roman"/>
          <w:bCs/>
          <w:sz w:val="24"/>
        </w:rPr>
      </w:pPr>
      <w:r>
        <w:rPr>
          <w:rFonts w:ascii="Times New Roman" w:hAnsi="Times New Roman" w:cs="Times New Roman"/>
          <w:bCs/>
          <w:sz w:val="24"/>
        </w:rPr>
        <w:t xml:space="preserve">Jethro is familiar to us from chapter 2, but we can’t forget that he is not an Israelite – he is a Midianite. It is worth noting that this is the second foreign group that Israel encounters after leaving Egypt, the first being the Amalekites. Moreover, the accounts have a lot of parallels – see </w:t>
      </w:r>
      <w:r w:rsidR="00FA143C">
        <w:rPr>
          <w:rFonts w:ascii="Times New Roman" w:hAnsi="Times New Roman" w:cs="Times New Roman"/>
          <w:bCs/>
          <w:sz w:val="24"/>
        </w:rPr>
        <w:t>Graphic 1 below</w:t>
      </w:r>
      <w:r>
        <w:rPr>
          <w:rFonts w:ascii="Times New Roman" w:hAnsi="Times New Roman" w:cs="Times New Roman"/>
          <w:bCs/>
          <w:sz w:val="24"/>
        </w:rPr>
        <w:t>. How does Jethro’s response compare to the Amalekites?</w:t>
      </w:r>
    </w:p>
    <w:p w14:paraId="5636AC35" w14:textId="5054D555" w:rsidR="008E4B7C" w:rsidRDefault="0070432D" w:rsidP="008E4B7C">
      <w:pPr>
        <w:pStyle w:val="NoSpacing"/>
        <w:numPr>
          <w:ilvl w:val="0"/>
          <w:numId w:val="25"/>
        </w:numPr>
        <w:rPr>
          <w:rFonts w:ascii="Times New Roman" w:hAnsi="Times New Roman" w:cs="Times New Roman"/>
          <w:bCs/>
          <w:sz w:val="24"/>
        </w:rPr>
      </w:pPr>
      <w:r>
        <w:rPr>
          <w:rFonts w:ascii="Times New Roman" w:hAnsi="Times New Roman" w:cs="Times New Roman"/>
          <w:bCs/>
          <w:sz w:val="24"/>
        </w:rPr>
        <w:lastRenderedPageBreak/>
        <w:t xml:space="preserve">Remember that brining the nations to a knowledge of the Lord was God’s purpose in what he did in Egypt. </w:t>
      </w:r>
      <w:r>
        <w:rPr>
          <w:rFonts w:ascii="Times New Roman" w:hAnsi="Times New Roman" w:cs="Times New Roman"/>
          <w:b/>
          <w:sz w:val="24"/>
        </w:rPr>
        <w:t>Read Exodus 6:7, 7:5</w:t>
      </w:r>
      <w:r w:rsidR="008E4B7C">
        <w:rPr>
          <w:rFonts w:ascii="Times New Roman" w:hAnsi="Times New Roman" w:cs="Times New Roman"/>
          <w:b/>
          <w:sz w:val="24"/>
        </w:rPr>
        <w:t xml:space="preserve">. </w:t>
      </w:r>
      <w:r w:rsidR="008E4B7C">
        <w:rPr>
          <w:rFonts w:ascii="Times New Roman" w:hAnsi="Times New Roman" w:cs="Times New Roman"/>
          <w:bCs/>
          <w:sz w:val="24"/>
        </w:rPr>
        <w:t>How do you see God’s universal plan at work so far in Exodus?</w:t>
      </w:r>
    </w:p>
    <w:p w14:paraId="599B8841" w14:textId="77777777" w:rsidR="008E4B7C" w:rsidRDefault="008E4B7C" w:rsidP="008E4B7C">
      <w:pPr>
        <w:pStyle w:val="NoSpacing"/>
        <w:rPr>
          <w:rFonts w:ascii="Times New Roman" w:hAnsi="Times New Roman" w:cs="Times New Roman"/>
          <w:b/>
          <w:sz w:val="24"/>
        </w:rPr>
      </w:pPr>
    </w:p>
    <w:p w14:paraId="61891131" w14:textId="108E67FE" w:rsidR="008E4B7C" w:rsidRDefault="00831D21" w:rsidP="008E4B7C">
      <w:pPr>
        <w:pStyle w:val="NoSpacing"/>
        <w:rPr>
          <w:rFonts w:ascii="Times New Roman" w:hAnsi="Times New Roman" w:cs="Times New Roman"/>
          <w:bCs/>
          <w:sz w:val="24"/>
        </w:rPr>
      </w:pPr>
      <w:r>
        <w:rPr>
          <w:rFonts w:ascii="Times New Roman" w:hAnsi="Times New Roman" w:cs="Times New Roman"/>
          <w:bCs/>
          <w:sz w:val="24"/>
        </w:rPr>
        <w:t xml:space="preserve">The universal mission of God persists today. Jethro worshipped God because of what </w:t>
      </w:r>
      <w:r w:rsidR="00D24762">
        <w:rPr>
          <w:rFonts w:ascii="Times New Roman" w:hAnsi="Times New Roman" w:cs="Times New Roman"/>
          <w:bCs/>
          <w:sz w:val="24"/>
        </w:rPr>
        <w:t>God</w:t>
      </w:r>
      <w:r>
        <w:rPr>
          <w:rFonts w:ascii="Times New Roman" w:hAnsi="Times New Roman" w:cs="Times New Roman"/>
          <w:bCs/>
          <w:sz w:val="24"/>
        </w:rPr>
        <w:t xml:space="preserve"> had done. And just like these first evangelical events, the gospel will spread by our bearing witness to what God has done in Christ. What does it look like to tell others about what God has done?</w:t>
      </w:r>
    </w:p>
    <w:p w14:paraId="7320585D" w14:textId="67836BFF" w:rsidR="008E4B7C" w:rsidRDefault="008E4B7C" w:rsidP="008E4B7C">
      <w:pPr>
        <w:pStyle w:val="NoSpacing"/>
        <w:numPr>
          <w:ilvl w:val="0"/>
          <w:numId w:val="26"/>
        </w:numPr>
        <w:rPr>
          <w:rFonts w:ascii="Times New Roman" w:hAnsi="Times New Roman" w:cs="Times New Roman"/>
          <w:bCs/>
          <w:sz w:val="24"/>
        </w:rPr>
      </w:pPr>
      <w:r>
        <w:rPr>
          <w:rFonts w:ascii="Times New Roman" w:hAnsi="Times New Roman" w:cs="Times New Roman"/>
          <w:bCs/>
          <w:sz w:val="24"/>
        </w:rPr>
        <w:t>What are some hindrances to this mission? How should we respond?</w:t>
      </w:r>
    </w:p>
    <w:p w14:paraId="56F48C07" w14:textId="77FA5483" w:rsidR="008E4B7C" w:rsidRPr="008E4B7C" w:rsidRDefault="008E4B7C" w:rsidP="008E4B7C">
      <w:pPr>
        <w:pStyle w:val="NoSpacing"/>
        <w:numPr>
          <w:ilvl w:val="0"/>
          <w:numId w:val="26"/>
        </w:numPr>
        <w:rPr>
          <w:rFonts w:ascii="Times New Roman" w:hAnsi="Times New Roman" w:cs="Times New Roman"/>
          <w:bCs/>
          <w:sz w:val="24"/>
        </w:rPr>
      </w:pPr>
      <w:r>
        <w:rPr>
          <w:rFonts w:ascii="Times New Roman" w:hAnsi="Times New Roman" w:cs="Times New Roman"/>
          <w:bCs/>
          <w:sz w:val="24"/>
        </w:rPr>
        <w:t xml:space="preserve">What do you think </w:t>
      </w:r>
      <w:r w:rsidR="0003627D">
        <w:rPr>
          <w:rFonts w:ascii="Times New Roman" w:hAnsi="Times New Roman" w:cs="Times New Roman"/>
          <w:bCs/>
          <w:sz w:val="24"/>
        </w:rPr>
        <w:t xml:space="preserve">is </w:t>
      </w:r>
      <w:r>
        <w:rPr>
          <w:rFonts w:ascii="Times New Roman" w:hAnsi="Times New Roman" w:cs="Times New Roman"/>
          <w:bCs/>
          <w:sz w:val="24"/>
        </w:rPr>
        <w:t>your role in God’s mission? Have you ever sensed that God is calling you overseas?</w:t>
      </w:r>
    </w:p>
    <w:p w14:paraId="0D04473C" w14:textId="77777777" w:rsidR="001A3BBF" w:rsidRDefault="001A3BBF" w:rsidP="001A3BBF">
      <w:pPr>
        <w:pStyle w:val="NoSpacing"/>
        <w:rPr>
          <w:rFonts w:ascii="Times New Roman" w:hAnsi="Times New Roman" w:cs="Times New Roman"/>
          <w:b/>
          <w:sz w:val="24"/>
        </w:rPr>
      </w:pPr>
    </w:p>
    <w:p w14:paraId="41110C56" w14:textId="0FE8F04A" w:rsidR="001A3BBF" w:rsidRPr="001A3BBF" w:rsidRDefault="001A3BBF" w:rsidP="001A3BBF">
      <w:pPr>
        <w:pStyle w:val="NoSpacing"/>
        <w:rPr>
          <w:rFonts w:ascii="Times New Roman" w:hAnsi="Times New Roman" w:cs="Times New Roman"/>
          <w:b/>
          <w:sz w:val="24"/>
        </w:rPr>
      </w:pPr>
      <w:r>
        <w:rPr>
          <w:rFonts w:ascii="Times New Roman" w:hAnsi="Times New Roman" w:cs="Times New Roman"/>
          <w:b/>
          <w:sz w:val="24"/>
        </w:rPr>
        <w:t>Read Exodus 18:13-27</w:t>
      </w:r>
    </w:p>
    <w:p w14:paraId="597D8CA3" w14:textId="3593C023" w:rsidR="008D7054" w:rsidRDefault="00C53962" w:rsidP="00C53962">
      <w:pPr>
        <w:pStyle w:val="NoSpacing"/>
        <w:numPr>
          <w:ilvl w:val="0"/>
          <w:numId w:val="27"/>
        </w:numPr>
        <w:rPr>
          <w:rFonts w:ascii="Times New Roman" w:hAnsi="Times New Roman" w:cs="Times New Roman"/>
          <w:bCs/>
          <w:sz w:val="24"/>
        </w:rPr>
      </w:pPr>
      <w:r>
        <w:rPr>
          <w:rFonts w:ascii="Times New Roman" w:hAnsi="Times New Roman" w:cs="Times New Roman"/>
          <w:bCs/>
          <w:sz w:val="24"/>
        </w:rPr>
        <w:t>What is Jethro’s advice to Moses?</w:t>
      </w:r>
    </w:p>
    <w:p w14:paraId="003EBEC8" w14:textId="05EBC017" w:rsidR="00C53962" w:rsidRDefault="00C53962" w:rsidP="00C53962">
      <w:pPr>
        <w:pStyle w:val="NoSpacing"/>
        <w:numPr>
          <w:ilvl w:val="0"/>
          <w:numId w:val="27"/>
        </w:numPr>
        <w:rPr>
          <w:rFonts w:ascii="Times New Roman" w:hAnsi="Times New Roman" w:cs="Times New Roman"/>
          <w:bCs/>
          <w:sz w:val="24"/>
        </w:rPr>
      </w:pPr>
      <w:r>
        <w:rPr>
          <w:rFonts w:ascii="Times New Roman" w:hAnsi="Times New Roman" w:cs="Times New Roman"/>
          <w:bCs/>
          <w:sz w:val="24"/>
        </w:rPr>
        <w:t>God could have given Moses this advice directly, but he doesn’t – he uses Jethro. Moreover, the qualifications that Jethro gives in v.21 resemble</w:t>
      </w:r>
      <w:r w:rsidR="0003627D">
        <w:rPr>
          <w:rFonts w:ascii="Times New Roman" w:hAnsi="Times New Roman" w:cs="Times New Roman"/>
          <w:bCs/>
          <w:sz w:val="24"/>
        </w:rPr>
        <w:t xml:space="preserve"> the</w:t>
      </w:r>
      <w:r>
        <w:rPr>
          <w:rFonts w:ascii="Times New Roman" w:hAnsi="Times New Roman" w:cs="Times New Roman"/>
          <w:bCs/>
          <w:sz w:val="24"/>
        </w:rPr>
        <w:t xml:space="preserve"> qualifications for leaders given in Numbers 11 and Deuteronomy 1.</w:t>
      </w:r>
      <w:r w:rsidR="00831D21">
        <w:rPr>
          <w:rFonts w:ascii="Times New Roman" w:hAnsi="Times New Roman" w:cs="Times New Roman"/>
          <w:bCs/>
          <w:sz w:val="24"/>
        </w:rPr>
        <w:t xml:space="preserve"> Why is this significant?</w:t>
      </w:r>
    </w:p>
    <w:p w14:paraId="1DB95B89" w14:textId="48EEC7B7" w:rsidR="00831D21" w:rsidRDefault="00831D21" w:rsidP="00831D21">
      <w:pPr>
        <w:pStyle w:val="NoSpacing"/>
        <w:numPr>
          <w:ilvl w:val="1"/>
          <w:numId w:val="27"/>
        </w:numPr>
        <w:rPr>
          <w:rFonts w:ascii="Times New Roman" w:hAnsi="Times New Roman" w:cs="Times New Roman"/>
          <w:bCs/>
          <w:sz w:val="24"/>
        </w:rPr>
      </w:pPr>
      <w:r>
        <w:rPr>
          <w:rFonts w:ascii="Times New Roman" w:hAnsi="Times New Roman" w:cs="Times New Roman"/>
          <w:bCs/>
          <w:sz w:val="24"/>
        </w:rPr>
        <w:t xml:space="preserve">In my view, this is an early picture of the global people of God at work. Moses is God’s mouthpiece, but a foreigner brings </w:t>
      </w:r>
      <w:r w:rsidR="0003627D">
        <w:rPr>
          <w:rFonts w:ascii="Times New Roman" w:hAnsi="Times New Roman" w:cs="Times New Roman"/>
          <w:bCs/>
          <w:sz w:val="24"/>
        </w:rPr>
        <w:t>g</w:t>
      </w:r>
      <w:r>
        <w:rPr>
          <w:rFonts w:ascii="Times New Roman" w:hAnsi="Times New Roman" w:cs="Times New Roman"/>
          <w:bCs/>
          <w:sz w:val="24"/>
        </w:rPr>
        <w:t>odly advice.</w:t>
      </w:r>
    </w:p>
    <w:p w14:paraId="595079CB" w14:textId="14B52345" w:rsidR="00831D21" w:rsidRDefault="0003627D" w:rsidP="00831D21">
      <w:pPr>
        <w:pStyle w:val="NoSpacing"/>
        <w:numPr>
          <w:ilvl w:val="0"/>
          <w:numId w:val="27"/>
        </w:numPr>
        <w:rPr>
          <w:rFonts w:ascii="Times New Roman" w:hAnsi="Times New Roman" w:cs="Times New Roman"/>
          <w:bCs/>
          <w:sz w:val="24"/>
        </w:rPr>
      </w:pPr>
      <w:r>
        <w:rPr>
          <w:rFonts w:ascii="Times New Roman" w:hAnsi="Times New Roman" w:cs="Times New Roman"/>
          <w:bCs/>
          <w:sz w:val="24"/>
        </w:rPr>
        <w:t>Jethro’s</w:t>
      </w:r>
      <w:r w:rsidR="00831D21">
        <w:rPr>
          <w:rFonts w:ascii="Times New Roman" w:hAnsi="Times New Roman" w:cs="Times New Roman"/>
          <w:bCs/>
          <w:sz w:val="24"/>
        </w:rPr>
        <w:t xml:space="preserve"> advice to Moses is very practical. It is a reminder that God has given us limits and that we should honor them.</w:t>
      </w:r>
    </w:p>
    <w:p w14:paraId="1FFBED25" w14:textId="5C99637C" w:rsidR="00831D21" w:rsidRDefault="00831D21" w:rsidP="00831D21">
      <w:pPr>
        <w:pStyle w:val="NoSpacing"/>
        <w:numPr>
          <w:ilvl w:val="1"/>
          <w:numId w:val="27"/>
        </w:numPr>
        <w:rPr>
          <w:rFonts w:ascii="Times New Roman" w:hAnsi="Times New Roman" w:cs="Times New Roman"/>
          <w:bCs/>
          <w:sz w:val="24"/>
        </w:rPr>
      </w:pPr>
      <w:r>
        <w:rPr>
          <w:rFonts w:ascii="Times New Roman" w:hAnsi="Times New Roman" w:cs="Times New Roman"/>
          <w:bCs/>
          <w:sz w:val="24"/>
        </w:rPr>
        <w:t>In what ways do you feel that you are stretching your God-given limits? How is this impacting your relationship with God and others?</w:t>
      </w:r>
    </w:p>
    <w:p w14:paraId="038A6165" w14:textId="0DD308F7" w:rsidR="00831D21" w:rsidRDefault="00831D21" w:rsidP="00831D21">
      <w:pPr>
        <w:pStyle w:val="NoSpacing"/>
        <w:numPr>
          <w:ilvl w:val="1"/>
          <w:numId w:val="27"/>
        </w:numPr>
        <w:rPr>
          <w:rFonts w:ascii="Times New Roman" w:hAnsi="Times New Roman" w:cs="Times New Roman"/>
          <w:bCs/>
          <w:sz w:val="24"/>
        </w:rPr>
      </w:pPr>
      <w:r>
        <w:rPr>
          <w:rFonts w:ascii="Times New Roman" w:hAnsi="Times New Roman" w:cs="Times New Roman"/>
          <w:bCs/>
          <w:sz w:val="24"/>
        </w:rPr>
        <w:t>What would it look like for you to honor these God-given limits?</w:t>
      </w:r>
    </w:p>
    <w:p w14:paraId="740B92C4" w14:textId="7B0A5B64" w:rsidR="00831D21" w:rsidRDefault="00831D21" w:rsidP="00831D21">
      <w:pPr>
        <w:pStyle w:val="NoSpacing"/>
        <w:rPr>
          <w:rFonts w:ascii="Times New Roman" w:hAnsi="Times New Roman" w:cs="Times New Roman"/>
          <w:bCs/>
          <w:sz w:val="24"/>
        </w:rPr>
      </w:pPr>
    </w:p>
    <w:p w14:paraId="080E8AAC" w14:textId="386EE26E" w:rsidR="00831D21" w:rsidRDefault="00831D21" w:rsidP="00831D21">
      <w:pPr>
        <w:pStyle w:val="NoSpacing"/>
        <w:rPr>
          <w:rFonts w:ascii="Times New Roman" w:hAnsi="Times New Roman" w:cs="Times New Roman"/>
          <w:bCs/>
          <w:sz w:val="24"/>
        </w:rPr>
      </w:pPr>
      <w:r>
        <w:rPr>
          <w:rFonts w:ascii="Times New Roman" w:hAnsi="Times New Roman" w:cs="Times New Roman"/>
          <w:bCs/>
          <w:sz w:val="24"/>
          <w:u w:val="single"/>
        </w:rPr>
        <w:t>Conclusion</w:t>
      </w:r>
    </w:p>
    <w:p w14:paraId="10F17593" w14:textId="5F486089" w:rsidR="00831D21" w:rsidRDefault="00831D21" w:rsidP="00831D21">
      <w:pPr>
        <w:pStyle w:val="NoSpacing"/>
        <w:rPr>
          <w:rFonts w:ascii="Times New Roman" w:hAnsi="Times New Roman" w:cs="Times New Roman"/>
          <w:bCs/>
          <w:sz w:val="24"/>
        </w:rPr>
      </w:pPr>
      <w:r>
        <w:rPr>
          <w:rFonts w:ascii="Times New Roman" w:hAnsi="Times New Roman" w:cs="Times New Roman"/>
          <w:bCs/>
          <w:sz w:val="24"/>
        </w:rPr>
        <w:t>To close today’s Bible study, read the prayer card that your family has received and pray accordingly. Hand out the cards to your family and encourage them to pray throughout the week.</w:t>
      </w:r>
    </w:p>
    <w:p w14:paraId="76AC5456" w14:textId="4C2C6F03" w:rsidR="00831D21" w:rsidRDefault="00831D21" w:rsidP="00831D21">
      <w:pPr>
        <w:pStyle w:val="NoSpacing"/>
        <w:rPr>
          <w:rFonts w:ascii="Times New Roman" w:hAnsi="Times New Roman" w:cs="Times New Roman"/>
          <w:bCs/>
          <w:sz w:val="24"/>
        </w:rPr>
      </w:pPr>
    </w:p>
    <w:p w14:paraId="5FABA506" w14:textId="56E6B656" w:rsidR="00831D21" w:rsidRDefault="00831D21" w:rsidP="00831D21">
      <w:pPr>
        <w:pStyle w:val="NoSpacing"/>
        <w:rPr>
          <w:rFonts w:ascii="Times New Roman" w:hAnsi="Times New Roman" w:cs="Times New Roman"/>
          <w:bCs/>
          <w:sz w:val="24"/>
        </w:rPr>
      </w:pPr>
    </w:p>
    <w:p w14:paraId="6BEDF54E" w14:textId="22E8990A" w:rsidR="00831D21" w:rsidRDefault="00831D21" w:rsidP="00831D21">
      <w:pPr>
        <w:pStyle w:val="NoSpacing"/>
        <w:rPr>
          <w:rFonts w:ascii="Times New Roman" w:hAnsi="Times New Roman" w:cs="Times New Roman"/>
          <w:bCs/>
          <w:sz w:val="24"/>
        </w:rPr>
      </w:pPr>
    </w:p>
    <w:p w14:paraId="5043D718" w14:textId="0E692282" w:rsidR="00831D21" w:rsidRDefault="00FA143C" w:rsidP="00831D21">
      <w:pPr>
        <w:pStyle w:val="NoSpacing"/>
        <w:rPr>
          <w:rFonts w:ascii="Times New Roman" w:hAnsi="Times New Roman" w:cs="Times New Roman"/>
          <w:bCs/>
          <w:sz w:val="24"/>
        </w:rPr>
      </w:pPr>
      <w:r>
        <w:rPr>
          <w:rFonts w:ascii="Times New Roman" w:hAnsi="Times New Roman" w:cs="Times New Roman"/>
          <w:bCs/>
          <w:sz w:val="24"/>
        </w:rPr>
        <w:t>Graphic 1</w:t>
      </w:r>
    </w:p>
    <w:p w14:paraId="65B010FD" w14:textId="26769247" w:rsidR="00831D21" w:rsidRDefault="0003627D" w:rsidP="00831D21">
      <w:pPr>
        <w:pStyle w:val="NoSpacing"/>
        <w:rPr>
          <w:rFonts w:ascii="Times New Roman" w:hAnsi="Times New Roman" w:cs="Times New Roman"/>
          <w:bCs/>
          <w:sz w:val="24"/>
        </w:rPr>
      </w:pPr>
      <w:r>
        <w:rPr>
          <w:noProof/>
        </w:rPr>
        <w:drawing>
          <wp:inline distT="0" distB="0" distL="0" distR="0" wp14:anchorId="371A57EA" wp14:editId="6E1EE582">
            <wp:extent cx="5569235" cy="20504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098" t="24398" r="4197" b="29601"/>
                    <a:stretch/>
                  </pic:blipFill>
                  <pic:spPr bwMode="auto">
                    <a:xfrm>
                      <a:off x="0" y="0"/>
                      <a:ext cx="5569521" cy="2050578"/>
                    </a:xfrm>
                    <a:prstGeom prst="rect">
                      <a:avLst/>
                    </a:prstGeom>
                    <a:noFill/>
                    <a:ln>
                      <a:noFill/>
                    </a:ln>
                    <a:extLst>
                      <a:ext uri="{53640926-AAD7-44D8-BBD7-CCE9431645EC}">
                        <a14:shadowObscured xmlns:a14="http://schemas.microsoft.com/office/drawing/2010/main"/>
                      </a:ext>
                    </a:extLst>
                  </pic:spPr>
                </pic:pic>
              </a:graphicData>
            </a:graphic>
          </wp:inline>
        </w:drawing>
      </w:r>
    </w:p>
    <w:p w14:paraId="4C56335B" w14:textId="21FD0C38" w:rsidR="00831D21" w:rsidRDefault="00831D21" w:rsidP="00831D21">
      <w:pPr>
        <w:pStyle w:val="NoSpacing"/>
        <w:rPr>
          <w:rFonts w:ascii="Times New Roman" w:hAnsi="Times New Roman" w:cs="Times New Roman"/>
          <w:bCs/>
          <w:sz w:val="24"/>
        </w:rPr>
      </w:pPr>
    </w:p>
    <w:p w14:paraId="03CA71E0" w14:textId="087F5454" w:rsidR="00831D21" w:rsidRDefault="00831D21" w:rsidP="00831D21">
      <w:pPr>
        <w:pStyle w:val="NoSpacing"/>
        <w:rPr>
          <w:rFonts w:ascii="Times New Roman" w:hAnsi="Times New Roman" w:cs="Times New Roman"/>
          <w:bCs/>
          <w:sz w:val="24"/>
        </w:rPr>
      </w:pPr>
    </w:p>
    <w:p w14:paraId="088BDBFD" w14:textId="77777777" w:rsidR="00FA143C" w:rsidRDefault="00FA143C" w:rsidP="001C7951">
      <w:pPr>
        <w:pStyle w:val="NoSpacing"/>
        <w:rPr>
          <w:rFonts w:ascii="Times New Roman" w:hAnsi="Times New Roman" w:cs="Times New Roman"/>
          <w:bCs/>
          <w:sz w:val="24"/>
        </w:rPr>
      </w:pPr>
    </w:p>
    <w:p w14:paraId="46033DC3" w14:textId="725D8388"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358BC27A" w14:textId="39FC1237" w:rsidR="005456DC" w:rsidRDefault="00050F8B"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The identity of the Amalekites is somewhat unknown, as they are not mentioned by extra-Biblical sources. (maybe a fulfillment of v.14?) Their likely origin is descendants of Esau.</w:t>
      </w:r>
    </w:p>
    <w:p w14:paraId="1653A1BF" w14:textId="53F89762" w:rsidR="000F56B4" w:rsidRDefault="000F56B4"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That Amalek is a familiar foe explains </w:t>
      </w:r>
      <w:r w:rsidR="00FA143C">
        <w:rPr>
          <w:rFonts w:ascii="Times New Roman" w:hAnsi="Times New Roman" w:cs="Times New Roman"/>
          <w:bCs/>
          <w:sz w:val="24"/>
        </w:rPr>
        <w:t>why</w:t>
      </w:r>
      <w:r>
        <w:rPr>
          <w:rFonts w:ascii="Times New Roman" w:hAnsi="Times New Roman" w:cs="Times New Roman"/>
          <w:bCs/>
          <w:sz w:val="24"/>
        </w:rPr>
        <w:t xml:space="preserve"> Moses gives them no introduction in ch. 17. They needed no introduction for Exodus’ original audience.</w:t>
      </w:r>
    </w:p>
    <w:p w14:paraId="0B760D66" w14:textId="27F477CE" w:rsidR="000F56B4" w:rsidRDefault="000F56B4"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The Hur in ch. 17 may refer to the Hur who is the grandfather of Bezalel, one of the builders of the tabernacle in Ex. 25-40.</w:t>
      </w:r>
    </w:p>
    <w:p w14:paraId="68A4F47F" w14:textId="7656ED78" w:rsidR="006233C7" w:rsidRDefault="006233C7"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Joshua is first introduced in Ex. 17. </w:t>
      </w:r>
    </w:p>
    <w:p w14:paraId="7FE10356" w14:textId="1DAA9D92" w:rsidR="001A3BBF" w:rsidRDefault="001A3BBF"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We aren’t sure to what extent Zipporah was with Moses during his time in Egypt. We also aren’t sure if she returns with Jethro. The reason this is speculated is that Moses is said to have a different wife later on. It is unsure what, if anything, happens to Zipporah.</w:t>
      </w:r>
    </w:p>
    <w:p w14:paraId="356B9BF1" w14:textId="36B9745B" w:rsidR="0070432D" w:rsidRDefault="0070432D"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Sadly, Midianite</w:t>
      </w:r>
      <w:r w:rsidR="00FA143C">
        <w:rPr>
          <w:rFonts w:ascii="Times New Roman" w:hAnsi="Times New Roman" w:cs="Times New Roman"/>
          <w:bCs/>
          <w:sz w:val="24"/>
        </w:rPr>
        <w:t>s</w:t>
      </w:r>
      <w:r>
        <w:rPr>
          <w:rFonts w:ascii="Times New Roman" w:hAnsi="Times New Roman" w:cs="Times New Roman"/>
          <w:bCs/>
          <w:sz w:val="24"/>
        </w:rPr>
        <w:t xml:space="preserve"> would not continue to follow Jethro’s example and will eventually be</w:t>
      </w:r>
      <w:r w:rsidR="00FA143C">
        <w:rPr>
          <w:rFonts w:ascii="Times New Roman" w:hAnsi="Times New Roman" w:cs="Times New Roman"/>
          <w:bCs/>
          <w:sz w:val="24"/>
        </w:rPr>
        <w:t>come</w:t>
      </w:r>
      <w:r>
        <w:rPr>
          <w:rFonts w:ascii="Times New Roman" w:hAnsi="Times New Roman" w:cs="Times New Roman"/>
          <w:bCs/>
          <w:sz w:val="24"/>
        </w:rPr>
        <w:t xml:space="preserve"> a significant cause of opposition to Israel. See Isaiah 10:26.</w:t>
      </w:r>
    </w:p>
    <w:p w14:paraId="5AF8F2C9" w14:textId="03B18B53" w:rsidR="0070432D" w:rsidRDefault="0070432D" w:rsidP="005456DC">
      <w:pPr>
        <w:pStyle w:val="NoSpacing"/>
        <w:numPr>
          <w:ilvl w:val="0"/>
          <w:numId w:val="12"/>
        </w:numPr>
        <w:rPr>
          <w:rFonts w:ascii="Times New Roman" w:hAnsi="Times New Roman" w:cs="Times New Roman"/>
          <w:bCs/>
          <w:sz w:val="24"/>
        </w:rPr>
      </w:pPr>
      <w:r>
        <w:rPr>
          <w:rFonts w:ascii="Times New Roman" w:hAnsi="Times New Roman" w:cs="Times New Roman"/>
          <w:bCs/>
          <w:sz w:val="24"/>
        </w:rPr>
        <w:t>Where did Jethro’s bread come from? Is it manna? Maybe he brought it himself!</w:t>
      </w:r>
      <w:r w:rsidR="008E4B7C">
        <w:rPr>
          <w:rFonts w:ascii="Times New Roman" w:hAnsi="Times New Roman" w:cs="Times New Roman"/>
          <w:bCs/>
          <w:sz w:val="24"/>
        </w:rPr>
        <w:t xml:space="preserve"> Jethro and Moses broke bread in 2:20, so this serves as somewhat of a bookend to the story – we are now full circle at where Moses first met Aaron at the foot of Sinai/Horeb. </w:t>
      </w:r>
    </w:p>
    <w:p w14:paraId="3732EF15" w14:textId="55D151C1" w:rsidR="00C53962" w:rsidRDefault="00C53962"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Pausing to mention Moses’ sons and their names in 19:2-4 serves to remind us of Moses and Israel’s past. They have been foreigners and homeless and God has heard their plight and delivered them. It is significant that we are reminded of this right as a foreigner seeks favor with Moses.</w:t>
      </w:r>
    </w:p>
    <w:p w14:paraId="5A3A4648" w14:textId="1D35D75D" w:rsidR="00C53962" w:rsidRPr="00C53962" w:rsidRDefault="00C53962"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The meal of celebration is a prelude to what Israel will regularly practice. See Deut. 12:5-7.</w:t>
      </w:r>
    </w:p>
    <w:sectPr w:rsidR="00C53962" w:rsidRPr="00C53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2758" w14:textId="77777777" w:rsidR="00B15672" w:rsidRDefault="00B15672" w:rsidP="008178B8">
      <w:pPr>
        <w:spacing w:after="0" w:line="240" w:lineRule="auto"/>
      </w:pPr>
      <w:r>
        <w:separator/>
      </w:r>
    </w:p>
  </w:endnote>
  <w:endnote w:type="continuationSeparator" w:id="0">
    <w:p w14:paraId="35A166E6" w14:textId="77777777" w:rsidR="00B15672" w:rsidRDefault="00B15672"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452C" w14:textId="77777777" w:rsidR="00B15672" w:rsidRDefault="00B15672" w:rsidP="008178B8">
      <w:pPr>
        <w:spacing w:after="0" w:line="240" w:lineRule="auto"/>
      </w:pPr>
      <w:r>
        <w:separator/>
      </w:r>
    </w:p>
  </w:footnote>
  <w:footnote w:type="continuationSeparator" w:id="0">
    <w:p w14:paraId="335AE55B" w14:textId="77777777" w:rsidR="00B15672" w:rsidRDefault="00B15672"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81617"/>
    <w:multiLevelType w:val="hybridMultilevel"/>
    <w:tmpl w:val="EA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D66"/>
    <w:multiLevelType w:val="hybridMultilevel"/>
    <w:tmpl w:val="6E1CA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13874"/>
    <w:multiLevelType w:val="hybridMultilevel"/>
    <w:tmpl w:val="0C04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A42B30"/>
    <w:multiLevelType w:val="hybridMultilevel"/>
    <w:tmpl w:val="08E0D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B27B1"/>
    <w:multiLevelType w:val="hybridMultilevel"/>
    <w:tmpl w:val="EB8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A5CAA"/>
    <w:multiLevelType w:val="hybridMultilevel"/>
    <w:tmpl w:val="55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73158"/>
    <w:multiLevelType w:val="hybridMultilevel"/>
    <w:tmpl w:val="9036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73F07"/>
    <w:multiLevelType w:val="hybridMultilevel"/>
    <w:tmpl w:val="46164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6A4045"/>
    <w:multiLevelType w:val="hybridMultilevel"/>
    <w:tmpl w:val="D21A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2D5163"/>
    <w:multiLevelType w:val="hybridMultilevel"/>
    <w:tmpl w:val="FBD0D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2"/>
  </w:num>
  <w:num w:numId="4">
    <w:abstractNumId w:val="20"/>
  </w:num>
  <w:num w:numId="5">
    <w:abstractNumId w:val="7"/>
  </w:num>
  <w:num w:numId="6">
    <w:abstractNumId w:val="0"/>
  </w:num>
  <w:num w:numId="7">
    <w:abstractNumId w:val="23"/>
  </w:num>
  <w:num w:numId="8">
    <w:abstractNumId w:val="17"/>
  </w:num>
  <w:num w:numId="9">
    <w:abstractNumId w:val="4"/>
  </w:num>
  <w:num w:numId="10">
    <w:abstractNumId w:val="6"/>
  </w:num>
  <w:num w:numId="11">
    <w:abstractNumId w:val="8"/>
  </w:num>
  <w:num w:numId="12">
    <w:abstractNumId w:val="14"/>
  </w:num>
  <w:num w:numId="13">
    <w:abstractNumId w:val="11"/>
  </w:num>
  <w:num w:numId="14">
    <w:abstractNumId w:val="13"/>
  </w:num>
  <w:num w:numId="15">
    <w:abstractNumId w:val="12"/>
  </w:num>
  <w:num w:numId="16">
    <w:abstractNumId w:val="18"/>
  </w:num>
  <w:num w:numId="17">
    <w:abstractNumId w:val="10"/>
  </w:num>
  <w:num w:numId="18">
    <w:abstractNumId w:val="24"/>
  </w:num>
  <w:num w:numId="19">
    <w:abstractNumId w:val="21"/>
  </w:num>
  <w:num w:numId="20">
    <w:abstractNumId w:val="3"/>
  </w:num>
  <w:num w:numId="21">
    <w:abstractNumId w:val="16"/>
  </w:num>
  <w:num w:numId="22">
    <w:abstractNumId w:val="1"/>
  </w:num>
  <w:num w:numId="23">
    <w:abstractNumId w:val="5"/>
  </w:num>
  <w:num w:numId="24">
    <w:abstractNumId w:val="19"/>
  </w:num>
  <w:num w:numId="25">
    <w:abstractNumId w:val="9"/>
  </w:num>
  <w:num w:numId="26">
    <w:abstractNumId w:val="15"/>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627D"/>
    <w:rsid w:val="00041626"/>
    <w:rsid w:val="000460FB"/>
    <w:rsid w:val="00050F8B"/>
    <w:rsid w:val="00062647"/>
    <w:rsid w:val="00067A93"/>
    <w:rsid w:val="00073C03"/>
    <w:rsid w:val="000B343A"/>
    <w:rsid w:val="000D19F4"/>
    <w:rsid w:val="000E0A75"/>
    <w:rsid w:val="000E367C"/>
    <w:rsid w:val="000E4773"/>
    <w:rsid w:val="000E577E"/>
    <w:rsid w:val="000F56B4"/>
    <w:rsid w:val="000F7FE2"/>
    <w:rsid w:val="00101995"/>
    <w:rsid w:val="00103957"/>
    <w:rsid w:val="00105F81"/>
    <w:rsid w:val="001243C2"/>
    <w:rsid w:val="001559C1"/>
    <w:rsid w:val="00157BCD"/>
    <w:rsid w:val="0016353A"/>
    <w:rsid w:val="00164695"/>
    <w:rsid w:val="001649C4"/>
    <w:rsid w:val="0016505B"/>
    <w:rsid w:val="00182791"/>
    <w:rsid w:val="001909C3"/>
    <w:rsid w:val="00193A5A"/>
    <w:rsid w:val="001A0C5F"/>
    <w:rsid w:val="001A3BBF"/>
    <w:rsid w:val="001A6B42"/>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3F7C"/>
    <w:rsid w:val="002B781E"/>
    <w:rsid w:val="002C66F7"/>
    <w:rsid w:val="002D071D"/>
    <w:rsid w:val="002D4EB1"/>
    <w:rsid w:val="002E0A61"/>
    <w:rsid w:val="002F0EBB"/>
    <w:rsid w:val="003038FF"/>
    <w:rsid w:val="00311125"/>
    <w:rsid w:val="00323FE4"/>
    <w:rsid w:val="003342B4"/>
    <w:rsid w:val="003354C3"/>
    <w:rsid w:val="00341EF1"/>
    <w:rsid w:val="00363265"/>
    <w:rsid w:val="003733CF"/>
    <w:rsid w:val="003954F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A7CDA"/>
    <w:rsid w:val="004B7F4C"/>
    <w:rsid w:val="004D4977"/>
    <w:rsid w:val="004D4A21"/>
    <w:rsid w:val="004D78D1"/>
    <w:rsid w:val="004E254A"/>
    <w:rsid w:val="004F5A5C"/>
    <w:rsid w:val="00505EC0"/>
    <w:rsid w:val="00510DFF"/>
    <w:rsid w:val="0051353B"/>
    <w:rsid w:val="00521784"/>
    <w:rsid w:val="005228FC"/>
    <w:rsid w:val="0052578C"/>
    <w:rsid w:val="005319A9"/>
    <w:rsid w:val="00533009"/>
    <w:rsid w:val="00540F20"/>
    <w:rsid w:val="00543763"/>
    <w:rsid w:val="00544FD0"/>
    <w:rsid w:val="005456DC"/>
    <w:rsid w:val="00577A59"/>
    <w:rsid w:val="00581ECD"/>
    <w:rsid w:val="00592D89"/>
    <w:rsid w:val="005A012B"/>
    <w:rsid w:val="005A2A87"/>
    <w:rsid w:val="005A30D5"/>
    <w:rsid w:val="005B18FA"/>
    <w:rsid w:val="005B79E2"/>
    <w:rsid w:val="005C13AD"/>
    <w:rsid w:val="005C77B7"/>
    <w:rsid w:val="005E137D"/>
    <w:rsid w:val="005E5721"/>
    <w:rsid w:val="0060082A"/>
    <w:rsid w:val="006233C7"/>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6F780C"/>
    <w:rsid w:val="0070432D"/>
    <w:rsid w:val="007215FD"/>
    <w:rsid w:val="00722787"/>
    <w:rsid w:val="00727B29"/>
    <w:rsid w:val="00732E49"/>
    <w:rsid w:val="00765AA1"/>
    <w:rsid w:val="00786C28"/>
    <w:rsid w:val="00797EE8"/>
    <w:rsid w:val="007A4ECD"/>
    <w:rsid w:val="007A4F1A"/>
    <w:rsid w:val="007B23C3"/>
    <w:rsid w:val="007C5D68"/>
    <w:rsid w:val="007F2277"/>
    <w:rsid w:val="00812ECA"/>
    <w:rsid w:val="008178B8"/>
    <w:rsid w:val="00824D3C"/>
    <w:rsid w:val="00831D21"/>
    <w:rsid w:val="00834312"/>
    <w:rsid w:val="0083453D"/>
    <w:rsid w:val="008441E0"/>
    <w:rsid w:val="00853961"/>
    <w:rsid w:val="00892303"/>
    <w:rsid w:val="008B4E7D"/>
    <w:rsid w:val="008C71AE"/>
    <w:rsid w:val="008C7FE4"/>
    <w:rsid w:val="008D5936"/>
    <w:rsid w:val="008D7054"/>
    <w:rsid w:val="008E4B7C"/>
    <w:rsid w:val="008F3575"/>
    <w:rsid w:val="00901CF3"/>
    <w:rsid w:val="009049E3"/>
    <w:rsid w:val="00907A40"/>
    <w:rsid w:val="00911448"/>
    <w:rsid w:val="00917BC0"/>
    <w:rsid w:val="009350CF"/>
    <w:rsid w:val="00945D4A"/>
    <w:rsid w:val="0094664F"/>
    <w:rsid w:val="009811FC"/>
    <w:rsid w:val="00990DB1"/>
    <w:rsid w:val="009B23DA"/>
    <w:rsid w:val="009B7560"/>
    <w:rsid w:val="009B75FA"/>
    <w:rsid w:val="009C2C32"/>
    <w:rsid w:val="009D0177"/>
    <w:rsid w:val="009E1078"/>
    <w:rsid w:val="009F31B2"/>
    <w:rsid w:val="009F3412"/>
    <w:rsid w:val="00A0108D"/>
    <w:rsid w:val="00A0335F"/>
    <w:rsid w:val="00A20305"/>
    <w:rsid w:val="00A3219C"/>
    <w:rsid w:val="00A5444B"/>
    <w:rsid w:val="00AB012C"/>
    <w:rsid w:val="00AB2DF5"/>
    <w:rsid w:val="00AC28AD"/>
    <w:rsid w:val="00AC3A03"/>
    <w:rsid w:val="00AC7476"/>
    <w:rsid w:val="00AD28C0"/>
    <w:rsid w:val="00AD3BC6"/>
    <w:rsid w:val="00AE6001"/>
    <w:rsid w:val="00AF0E99"/>
    <w:rsid w:val="00B06AB8"/>
    <w:rsid w:val="00B07BF7"/>
    <w:rsid w:val="00B15672"/>
    <w:rsid w:val="00B51EB9"/>
    <w:rsid w:val="00B6513C"/>
    <w:rsid w:val="00B75B41"/>
    <w:rsid w:val="00B84138"/>
    <w:rsid w:val="00B922B2"/>
    <w:rsid w:val="00B94A27"/>
    <w:rsid w:val="00B9511C"/>
    <w:rsid w:val="00BA130D"/>
    <w:rsid w:val="00BC06B2"/>
    <w:rsid w:val="00BC1698"/>
    <w:rsid w:val="00BC1BD9"/>
    <w:rsid w:val="00BC510F"/>
    <w:rsid w:val="00BC6F53"/>
    <w:rsid w:val="00BD710F"/>
    <w:rsid w:val="00BD77D7"/>
    <w:rsid w:val="00BE74FE"/>
    <w:rsid w:val="00C00A55"/>
    <w:rsid w:val="00C11DE9"/>
    <w:rsid w:val="00C1757A"/>
    <w:rsid w:val="00C21B00"/>
    <w:rsid w:val="00C33533"/>
    <w:rsid w:val="00C35F40"/>
    <w:rsid w:val="00C42E62"/>
    <w:rsid w:val="00C467F1"/>
    <w:rsid w:val="00C53962"/>
    <w:rsid w:val="00C54FDD"/>
    <w:rsid w:val="00C56394"/>
    <w:rsid w:val="00C724A9"/>
    <w:rsid w:val="00C90D85"/>
    <w:rsid w:val="00CA181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62"/>
    <w:rsid w:val="00D247C8"/>
    <w:rsid w:val="00D25EB1"/>
    <w:rsid w:val="00D30679"/>
    <w:rsid w:val="00D32E61"/>
    <w:rsid w:val="00D61AAC"/>
    <w:rsid w:val="00D65F1B"/>
    <w:rsid w:val="00D65F8A"/>
    <w:rsid w:val="00D67F26"/>
    <w:rsid w:val="00D8166F"/>
    <w:rsid w:val="00D86C19"/>
    <w:rsid w:val="00D86E08"/>
    <w:rsid w:val="00D91421"/>
    <w:rsid w:val="00D93B2F"/>
    <w:rsid w:val="00DC247B"/>
    <w:rsid w:val="00DD2750"/>
    <w:rsid w:val="00DD48E7"/>
    <w:rsid w:val="00DE1636"/>
    <w:rsid w:val="00DE5689"/>
    <w:rsid w:val="00DF3C7E"/>
    <w:rsid w:val="00E12088"/>
    <w:rsid w:val="00E14219"/>
    <w:rsid w:val="00E2112A"/>
    <w:rsid w:val="00E239A2"/>
    <w:rsid w:val="00E4597A"/>
    <w:rsid w:val="00E500ED"/>
    <w:rsid w:val="00E514F8"/>
    <w:rsid w:val="00E6200D"/>
    <w:rsid w:val="00E71645"/>
    <w:rsid w:val="00EA5E5B"/>
    <w:rsid w:val="00F12F9D"/>
    <w:rsid w:val="00F21811"/>
    <w:rsid w:val="00F21CBE"/>
    <w:rsid w:val="00F367DC"/>
    <w:rsid w:val="00F521DF"/>
    <w:rsid w:val="00F57D67"/>
    <w:rsid w:val="00F82D93"/>
    <w:rsid w:val="00F85270"/>
    <w:rsid w:val="00FA143C"/>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ru.org/us/en/train-and-grow/spiritual-growth/fasting/personal-guide-to-fa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2020-10-20T15:35:00Z</dcterms:created>
  <dcterms:modified xsi:type="dcterms:W3CDTF">2020-10-26T01:31:00Z</dcterms:modified>
</cp:coreProperties>
</file>