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817" w:rsidRDefault="00642568" w:rsidP="002E6A57">
      <w:pPr>
        <w:rPr>
          <w:b/>
        </w:rPr>
      </w:pPr>
      <w:r>
        <w:rPr>
          <w:b/>
        </w:rPr>
        <w:t xml:space="preserve">BCM Bible Study – </w:t>
      </w:r>
      <w:r w:rsidR="00567A35">
        <w:rPr>
          <w:b/>
        </w:rPr>
        <w:t>September 27/28</w:t>
      </w:r>
      <w:r w:rsidR="00E36817">
        <w:rPr>
          <w:b/>
        </w:rPr>
        <w:t>, 201</w:t>
      </w:r>
      <w:r>
        <w:rPr>
          <w:b/>
        </w:rPr>
        <w:t>7</w:t>
      </w:r>
    </w:p>
    <w:p w:rsidR="00E36817" w:rsidRDefault="00642568" w:rsidP="00567A35">
      <w:pPr>
        <w:rPr>
          <w:b/>
        </w:rPr>
      </w:pPr>
      <w:r>
        <w:rPr>
          <w:b/>
        </w:rPr>
        <w:t>Jeremiah</w:t>
      </w:r>
      <w:r w:rsidR="00E36817">
        <w:rPr>
          <w:b/>
        </w:rPr>
        <w:t xml:space="preserve">: </w:t>
      </w:r>
      <w:r w:rsidR="00567A35">
        <w:rPr>
          <w:b/>
        </w:rPr>
        <w:t>The Potter and the Clay</w:t>
      </w:r>
    </w:p>
    <w:p w:rsidR="00F15A85" w:rsidRDefault="00F15A85" w:rsidP="00F15A85">
      <w:pPr>
        <w:rPr>
          <w:u w:val="single"/>
        </w:rPr>
      </w:pPr>
    </w:p>
    <w:p w:rsidR="001F435B" w:rsidRDefault="00D56C5A" w:rsidP="00D56C5A">
      <w:r w:rsidRPr="00D56C5A">
        <w:rPr>
          <w:u w:val="single"/>
        </w:rPr>
        <w:t>Review</w:t>
      </w:r>
      <w:r>
        <w:t>: Ask someone to summarize what you have learned in Jeremiah so far. Encourage multiple people to contribute.</w:t>
      </w:r>
    </w:p>
    <w:p w:rsidR="00D56C5A" w:rsidRDefault="00D56C5A" w:rsidP="00D56C5A"/>
    <w:p w:rsidR="00D56C5A" w:rsidRPr="00C6004B" w:rsidRDefault="00D56C5A" w:rsidP="00C6004B">
      <w:pPr>
        <w:rPr>
          <w:u w:val="single"/>
        </w:rPr>
      </w:pPr>
      <w:r>
        <w:rPr>
          <w:u w:val="single"/>
        </w:rPr>
        <w:t xml:space="preserve">A Broken Pot </w:t>
      </w:r>
      <w:r w:rsidRPr="00C6004B">
        <w:rPr>
          <w:u w:val="single"/>
        </w:rPr>
        <w:t>Remade</w:t>
      </w:r>
      <w:r w:rsidR="00C6004B">
        <w:t xml:space="preserve">: </w:t>
      </w:r>
      <w:r w:rsidR="00DD1BD5">
        <w:rPr>
          <w:b/>
          <w:bCs/>
        </w:rPr>
        <w:t>Read Jeremiah 18:1-10</w:t>
      </w:r>
    </w:p>
    <w:p w:rsidR="00C6004B" w:rsidRDefault="00C6004B" w:rsidP="00C6004B">
      <w:pPr>
        <w:pStyle w:val="ListParagraph"/>
        <w:numPr>
          <w:ilvl w:val="0"/>
          <w:numId w:val="14"/>
        </w:numPr>
      </w:pPr>
      <w:r>
        <w:t>In what ways does Jeremiah say that the metaphor of the potter and the clay is analogous to Judah and God?</w:t>
      </w:r>
    </w:p>
    <w:p w:rsidR="00023820" w:rsidRDefault="00C6004B" w:rsidP="00C6004B">
      <w:pPr>
        <w:pStyle w:val="ListParagraph"/>
        <w:numPr>
          <w:ilvl w:val="0"/>
          <w:numId w:val="14"/>
        </w:numPr>
      </w:pPr>
      <w:r>
        <w:t>In verse 4, what happened that caused the potter to have to remake the clay?</w:t>
      </w:r>
    </w:p>
    <w:p w:rsidR="00023820" w:rsidRPr="00023820" w:rsidRDefault="00023820" w:rsidP="00023820">
      <w:pPr>
        <w:pStyle w:val="ListParagraph"/>
        <w:numPr>
          <w:ilvl w:val="1"/>
          <w:numId w:val="14"/>
        </w:numPr>
      </w:pPr>
      <w:r>
        <w:rPr>
          <w:i/>
          <w:iCs/>
        </w:rPr>
        <w:t>The art of making pottery was such that the potter applies pressure to the clay to form it into what</w:t>
      </w:r>
      <w:r w:rsidR="0041154F">
        <w:rPr>
          <w:i/>
          <w:iCs/>
        </w:rPr>
        <w:t>ever</w:t>
      </w:r>
      <w:r>
        <w:rPr>
          <w:i/>
          <w:iCs/>
        </w:rPr>
        <w:t xml:space="preserve"> shape he desires. In this instance, something was wrong with the clay that caused it to take a shape other than what the potter intended. Several commentaries use the language of the clay </w:t>
      </w:r>
      <w:r w:rsidRPr="0041154F">
        <w:rPr>
          <w:i/>
          <w:iCs/>
          <w:u w:val="single"/>
        </w:rPr>
        <w:t>resisting</w:t>
      </w:r>
      <w:r>
        <w:rPr>
          <w:i/>
          <w:iCs/>
        </w:rPr>
        <w:t xml:space="preserve"> the hand of the potter.</w:t>
      </w:r>
    </w:p>
    <w:p w:rsidR="00023820" w:rsidRPr="00023820" w:rsidRDefault="00023820" w:rsidP="00023820">
      <w:pPr>
        <w:pStyle w:val="ListParagraph"/>
        <w:numPr>
          <w:ilvl w:val="1"/>
          <w:numId w:val="14"/>
        </w:numPr>
        <w:rPr>
          <w:i/>
          <w:iCs/>
          <w:u w:val="single"/>
        </w:rPr>
      </w:pPr>
      <w:r w:rsidRPr="00023820">
        <w:rPr>
          <w:i/>
          <w:iCs/>
          <w:u w:val="single"/>
        </w:rPr>
        <w:t>Note</w:t>
      </w:r>
      <w:r>
        <w:t xml:space="preserve">: </w:t>
      </w:r>
      <w:r>
        <w:rPr>
          <w:i/>
          <w:iCs/>
        </w:rPr>
        <w:t xml:space="preserve">The tense of the verb “spoil” is passive – the potter didn’t spoil the clay, it simply became or was already spoiled. </w:t>
      </w:r>
    </w:p>
    <w:p w:rsidR="00C6004B" w:rsidRPr="001623E7" w:rsidRDefault="001623E7" w:rsidP="00023820">
      <w:pPr>
        <w:pStyle w:val="ListParagraph"/>
        <w:numPr>
          <w:ilvl w:val="0"/>
          <w:numId w:val="14"/>
        </w:numPr>
        <w:rPr>
          <w:i/>
          <w:iCs/>
          <w:u w:val="single"/>
        </w:rPr>
      </w:pPr>
      <w:r>
        <w:t>What is the interpretation</w:t>
      </w:r>
      <w:r w:rsidR="00023820">
        <w:t xml:space="preserve"> of this analogy for the nation of Israel in verses 6-10?</w:t>
      </w:r>
    </w:p>
    <w:p w:rsidR="001623E7" w:rsidRPr="001623E7" w:rsidRDefault="001623E7" w:rsidP="001623E7">
      <w:pPr>
        <w:pStyle w:val="ListParagraph"/>
        <w:numPr>
          <w:ilvl w:val="1"/>
          <w:numId w:val="14"/>
        </w:numPr>
        <w:rPr>
          <w:i/>
          <w:iCs/>
          <w:u w:val="single"/>
        </w:rPr>
      </w:pPr>
      <w:r>
        <w:t xml:space="preserve">What does it mean that God is sovereign? A popular passage relating to both God’s sovereignty and this passage is </w:t>
      </w:r>
      <w:r>
        <w:rPr>
          <w:b/>
          <w:bCs/>
        </w:rPr>
        <w:t>Romans 9:19-21</w:t>
      </w:r>
      <w:r>
        <w:t>. (read this)</w:t>
      </w:r>
    </w:p>
    <w:p w:rsidR="001623E7" w:rsidRPr="001623E7" w:rsidRDefault="001623E7" w:rsidP="001623E7">
      <w:pPr>
        <w:pStyle w:val="ListParagraph"/>
        <w:numPr>
          <w:ilvl w:val="1"/>
          <w:numId w:val="14"/>
        </w:numPr>
        <w:rPr>
          <w:i/>
          <w:iCs/>
          <w:u w:val="single"/>
        </w:rPr>
      </w:pPr>
      <w:r>
        <w:t>How does this passage</w:t>
      </w:r>
      <w:r w:rsidR="00335D42">
        <w:t xml:space="preserve"> in Jeremiah</w:t>
      </w:r>
      <w:r>
        <w:t xml:space="preserve"> relate to God’s sovereignty?</w:t>
      </w:r>
    </w:p>
    <w:p w:rsidR="002F566B" w:rsidRPr="002F566B" w:rsidRDefault="001623E7" w:rsidP="00A056BD">
      <w:pPr>
        <w:pStyle w:val="ListParagraph"/>
        <w:numPr>
          <w:ilvl w:val="2"/>
          <w:numId w:val="14"/>
        </w:numPr>
        <w:rPr>
          <w:i/>
          <w:iCs/>
          <w:u w:val="single"/>
        </w:rPr>
      </w:pPr>
      <w:r>
        <w:rPr>
          <w:i/>
          <w:iCs/>
        </w:rPr>
        <w:t xml:space="preserve">There is an oft-talked about </w:t>
      </w:r>
      <w:r w:rsidR="002F566B">
        <w:rPr>
          <w:i/>
          <w:iCs/>
        </w:rPr>
        <w:t xml:space="preserve">tension here between God’s sovereignty and human free will. Suffice to say, we will not resolve this centuries-long issue today. But we do </w:t>
      </w:r>
      <w:r w:rsidR="00A056BD">
        <w:rPr>
          <w:i/>
          <w:iCs/>
        </w:rPr>
        <w:t>learn from this passage</w:t>
      </w:r>
      <w:r w:rsidR="002F566B">
        <w:rPr>
          <w:i/>
          <w:iCs/>
        </w:rPr>
        <w:t xml:space="preserve"> that God is sovereign even when, in his sovereignty, he cho</w:t>
      </w:r>
      <w:r w:rsidR="00A056BD">
        <w:rPr>
          <w:i/>
          <w:iCs/>
        </w:rPr>
        <w:t>oses to act in response to the actions of people</w:t>
      </w:r>
      <w:r w:rsidR="002F566B">
        <w:rPr>
          <w:i/>
          <w:iCs/>
        </w:rPr>
        <w:t>.</w:t>
      </w:r>
      <w:r w:rsidR="002F566B">
        <w:t xml:space="preserve"> </w:t>
      </w:r>
    </w:p>
    <w:p w:rsidR="002F566B" w:rsidRPr="002F566B" w:rsidRDefault="002F566B" w:rsidP="002F566B">
      <w:pPr>
        <w:pStyle w:val="ListParagraph"/>
        <w:numPr>
          <w:ilvl w:val="2"/>
          <w:numId w:val="14"/>
        </w:numPr>
        <w:rPr>
          <w:i/>
          <w:iCs/>
          <w:u w:val="single"/>
        </w:rPr>
      </w:pPr>
      <w:r>
        <w:rPr>
          <w:i/>
          <w:iCs/>
        </w:rPr>
        <w:t xml:space="preserve">Some promises of God are unconditional: </w:t>
      </w:r>
      <w:r>
        <w:rPr>
          <w:b/>
          <w:bCs/>
        </w:rPr>
        <w:t>Read Gen. 15:1-5</w:t>
      </w:r>
    </w:p>
    <w:p w:rsidR="002F566B" w:rsidRPr="002F566B" w:rsidRDefault="002F566B" w:rsidP="002F566B">
      <w:pPr>
        <w:pStyle w:val="ListParagraph"/>
        <w:numPr>
          <w:ilvl w:val="2"/>
          <w:numId w:val="14"/>
        </w:numPr>
        <w:rPr>
          <w:i/>
          <w:iCs/>
          <w:u w:val="single"/>
        </w:rPr>
      </w:pPr>
      <w:r>
        <w:rPr>
          <w:i/>
          <w:iCs/>
        </w:rPr>
        <w:t>Other promises, particularly the covenant under which the Israelites were living under Jeremiah</w:t>
      </w:r>
      <w:r w:rsidR="00335D42">
        <w:rPr>
          <w:i/>
          <w:iCs/>
        </w:rPr>
        <w:t>,</w:t>
      </w:r>
      <w:r>
        <w:rPr>
          <w:i/>
          <w:iCs/>
        </w:rPr>
        <w:t xml:space="preserve"> are conditional: </w:t>
      </w:r>
      <w:r>
        <w:rPr>
          <w:b/>
          <w:bCs/>
        </w:rPr>
        <w:t>Read Exodus 19:3-6</w:t>
      </w:r>
    </w:p>
    <w:p w:rsidR="00994757" w:rsidRPr="00994757" w:rsidRDefault="00A35791" w:rsidP="00E82FB9">
      <w:pPr>
        <w:pStyle w:val="ListParagraph"/>
        <w:numPr>
          <w:ilvl w:val="0"/>
          <w:numId w:val="14"/>
        </w:numPr>
        <w:rPr>
          <w:i/>
          <w:iCs/>
          <w:u w:val="single"/>
        </w:rPr>
      </w:pPr>
      <w:r>
        <w:rPr>
          <w:b/>
          <w:bCs/>
        </w:rPr>
        <w:t>Read Deut. 4:5-8, 1 Peter 2:9-10.</w:t>
      </w:r>
      <w:r w:rsidR="002F566B" w:rsidRPr="002F566B">
        <w:rPr>
          <w:i/>
          <w:iCs/>
        </w:rPr>
        <w:t xml:space="preserve"> </w:t>
      </w:r>
    </w:p>
    <w:p w:rsidR="00994757" w:rsidRPr="00994757" w:rsidRDefault="00994757" w:rsidP="00994757">
      <w:pPr>
        <w:pStyle w:val="ListParagraph"/>
        <w:numPr>
          <w:ilvl w:val="1"/>
          <w:numId w:val="14"/>
        </w:numPr>
        <w:rPr>
          <w:i/>
          <w:iCs/>
          <w:u w:val="single"/>
        </w:rPr>
      </w:pPr>
      <w:r>
        <w:t>What are these passages saying?</w:t>
      </w:r>
    </w:p>
    <w:p w:rsidR="001623E7" w:rsidRPr="002F566B" w:rsidRDefault="00A056BD" w:rsidP="00994757">
      <w:pPr>
        <w:pStyle w:val="ListParagraph"/>
        <w:numPr>
          <w:ilvl w:val="1"/>
          <w:numId w:val="14"/>
        </w:numPr>
        <w:rPr>
          <w:i/>
          <w:iCs/>
          <w:u w:val="single"/>
        </w:rPr>
      </w:pPr>
      <w:r>
        <w:t>Regardless</w:t>
      </w:r>
      <w:r w:rsidR="00335D42">
        <w:t xml:space="preserve"> the nature of the promise (conditional or unconditional), what is God’s </w:t>
      </w:r>
      <w:r w:rsidR="00A35791">
        <w:t xml:space="preserve">overall </w:t>
      </w:r>
      <w:r w:rsidR="00335D42">
        <w:t xml:space="preserve">intention with </w:t>
      </w:r>
      <w:r w:rsidR="00A35791">
        <w:rPr>
          <w:i/>
          <w:iCs/>
        </w:rPr>
        <w:t xml:space="preserve">all </w:t>
      </w:r>
      <w:r w:rsidR="00335D42">
        <w:t>his actions in the world</w:t>
      </w:r>
      <w:r w:rsidR="00A35791">
        <w:t xml:space="preserve"> throughout</w:t>
      </w:r>
      <w:r w:rsidR="0041154F">
        <w:t xml:space="preserve"> history</w:t>
      </w:r>
      <w:r w:rsidR="00335D42">
        <w:t>?</w:t>
      </w:r>
      <w:r w:rsidR="0041154F">
        <w:t xml:space="preserve"> (think BIG picture)</w:t>
      </w:r>
    </w:p>
    <w:p w:rsidR="00335D42" w:rsidRDefault="00335D42" w:rsidP="00E82FB9">
      <w:pPr>
        <w:pStyle w:val="ListParagraph"/>
        <w:numPr>
          <w:ilvl w:val="1"/>
          <w:numId w:val="14"/>
        </w:numPr>
      </w:pPr>
      <w:r>
        <w:t xml:space="preserve">When the people disobey his covenant, what does God do? </w:t>
      </w:r>
    </w:p>
    <w:p w:rsidR="0041154F" w:rsidRDefault="00335D42" w:rsidP="00E82FB9">
      <w:pPr>
        <w:pStyle w:val="ListParagraph"/>
        <w:numPr>
          <w:ilvl w:val="1"/>
          <w:numId w:val="14"/>
        </w:numPr>
      </w:pPr>
      <w:r>
        <w:t xml:space="preserve">How does the image of the potter reworking the clay change the way you think about God’s </w:t>
      </w:r>
      <w:r w:rsidR="0041154F">
        <w:t>response to disobedience</w:t>
      </w:r>
      <w:r w:rsidR="00E82FB9">
        <w:t xml:space="preserve"> corporately or on a personal level</w:t>
      </w:r>
      <w:r>
        <w:t>?</w:t>
      </w:r>
    </w:p>
    <w:p w:rsidR="00A35791" w:rsidRDefault="00E82FB9" w:rsidP="00A35791">
      <w:pPr>
        <w:pStyle w:val="ListParagraph"/>
        <w:numPr>
          <w:ilvl w:val="1"/>
          <w:numId w:val="14"/>
        </w:numPr>
      </w:pPr>
      <w:r>
        <w:t>How does the bigger picture of God’s activity in the world (think Gen. 15 – Jesus – Revelation) change the way you think about God’s formative activity in your life? In what way</w:t>
      </w:r>
      <w:r w:rsidR="00A35791">
        <w:t xml:space="preserve"> does this shift the focus off of you?</w:t>
      </w:r>
    </w:p>
    <w:p w:rsidR="00335D42" w:rsidRPr="00335D42" w:rsidRDefault="00335D42" w:rsidP="00335D42">
      <w:pPr>
        <w:pStyle w:val="ListParagraph"/>
        <w:numPr>
          <w:ilvl w:val="0"/>
          <w:numId w:val="14"/>
        </w:numPr>
      </w:pPr>
      <w:r>
        <w:rPr>
          <w:b/>
          <w:bCs/>
        </w:rPr>
        <w:t>Read Jeremiah 18:11-17</w:t>
      </w:r>
    </w:p>
    <w:p w:rsidR="00335D42" w:rsidRDefault="00335D42" w:rsidP="00335D42">
      <w:pPr>
        <w:pStyle w:val="ListParagraph"/>
        <w:numPr>
          <w:ilvl w:val="1"/>
          <w:numId w:val="14"/>
        </w:numPr>
      </w:pPr>
      <w:r>
        <w:t xml:space="preserve">In verse 11, God uses the language of “each one” or “every one,” suggesting that every person in Israel had a choice to make in response to God’s call for repentance. What </w:t>
      </w:r>
      <w:r w:rsidR="00222CFC">
        <w:t>does God say is the core reason for their disobedience? (v.12)</w:t>
      </w:r>
    </w:p>
    <w:p w:rsidR="00222CFC" w:rsidRDefault="00222CFC" w:rsidP="00222CFC">
      <w:pPr>
        <w:pStyle w:val="ListParagraph"/>
        <w:numPr>
          <w:ilvl w:val="2"/>
          <w:numId w:val="14"/>
        </w:numPr>
      </w:pPr>
      <w:r>
        <w:t>In what ways do you tend to be stubborn with regard to God’s desire for your life?</w:t>
      </w:r>
    </w:p>
    <w:p w:rsidR="00222CFC" w:rsidRDefault="00222CFC" w:rsidP="00222CFC">
      <w:pPr>
        <w:pStyle w:val="ListParagraph"/>
        <w:numPr>
          <w:ilvl w:val="2"/>
          <w:numId w:val="14"/>
        </w:numPr>
      </w:pPr>
      <w:r>
        <w:t>Why does it seem easier to resist the forming hand of the potter? What are your desire</w:t>
      </w:r>
      <w:r w:rsidR="0041154F">
        <w:t>s</w:t>
      </w:r>
      <w:r>
        <w:t xml:space="preserve"> that compete with God’s desire to form you?</w:t>
      </w:r>
    </w:p>
    <w:p w:rsidR="00222CFC" w:rsidRPr="00222CFC" w:rsidRDefault="00222CFC" w:rsidP="00222CFC">
      <w:pPr>
        <w:pStyle w:val="ListParagraph"/>
        <w:numPr>
          <w:ilvl w:val="1"/>
          <w:numId w:val="14"/>
        </w:numPr>
      </w:pPr>
      <w:r>
        <w:rPr>
          <w:i/>
          <w:iCs/>
        </w:rPr>
        <w:t xml:space="preserve">The answer to the questions in verse 14 is “no.” The point is, we expect nature to act in a </w:t>
      </w:r>
      <w:r>
        <w:rPr>
          <w:i/>
          <w:iCs/>
        </w:rPr>
        <w:lastRenderedPageBreak/>
        <w:t>certain way, and it would ridiculous to expect otherwise. On the contrary, God’s people are acting totally contrary to nature, “willing to enjoy God’s blessing but not willing to obey the laws of God that governed those blessings.” (Warren Wiersbe Bible Comment.)</w:t>
      </w:r>
    </w:p>
    <w:p w:rsidR="00222CFC" w:rsidRDefault="00222CFC" w:rsidP="00222CFC">
      <w:pPr>
        <w:pStyle w:val="ListParagraph"/>
        <w:numPr>
          <w:ilvl w:val="2"/>
          <w:numId w:val="14"/>
        </w:numPr>
      </w:pPr>
      <w:r>
        <w:t>Why do you think it sometimes</w:t>
      </w:r>
      <w:r w:rsidR="0041154F">
        <w:t xml:space="preserve"> feels unnatural to obey God’s commands?</w:t>
      </w:r>
    </w:p>
    <w:p w:rsidR="00D56C5A" w:rsidRDefault="0041154F" w:rsidP="0041154F">
      <w:pPr>
        <w:pStyle w:val="ListParagraph"/>
        <w:numPr>
          <w:ilvl w:val="2"/>
          <w:numId w:val="14"/>
        </w:numPr>
      </w:pPr>
      <w:r>
        <w:t>How does our culture rebel against this kind of thinking? How can we as Christians engage with this type of postmodern thinking in a meaningful way?</w:t>
      </w:r>
    </w:p>
    <w:p w:rsidR="0041154F" w:rsidRDefault="0041154F" w:rsidP="0041154F">
      <w:pPr>
        <w:pStyle w:val="ListParagraph"/>
        <w:ind w:left="1800"/>
      </w:pPr>
    </w:p>
    <w:p w:rsidR="00756940" w:rsidRDefault="00D56C5A" w:rsidP="00994757">
      <w:pPr>
        <w:rPr>
          <w:b/>
          <w:bCs/>
        </w:rPr>
      </w:pPr>
      <w:r>
        <w:rPr>
          <w:u w:val="single"/>
        </w:rPr>
        <w:t>A Broken Pot Unmade</w:t>
      </w:r>
      <w:r w:rsidR="00994757">
        <w:t xml:space="preserve">: </w:t>
      </w:r>
      <w:r w:rsidR="00994757">
        <w:rPr>
          <w:b/>
          <w:bCs/>
        </w:rPr>
        <w:t>Read Jeremiah 18:18</w:t>
      </w:r>
    </w:p>
    <w:p w:rsidR="00994757" w:rsidRPr="001E555D" w:rsidRDefault="00994757" w:rsidP="00994757">
      <w:pPr>
        <w:pStyle w:val="ListParagraph"/>
        <w:numPr>
          <w:ilvl w:val="0"/>
          <w:numId w:val="15"/>
        </w:numPr>
        <w:rPr>
          <w:b/>
          <w:bCs/>
        </w:rPr>
      </w:pPr>
      <w:r>
        <w:t>What is the response of the hearers of Jeremiah’s prophecy?</w:t>
      </w:r>
    </w:p>
    <w:p w:rsidR="001E555D" w:rsidRPr="001E555D" w:rsidRDefault="001E555D" w:rsidP="001E555D">
      <w:pPr>
        <w:pStyle w:val="ListParagraph"/>
        <w:numPr>
          <w:ilvl w:val="1"/>
          <w:numId w:val="15"/>
        </w:numPr>
        <w:rPr>
          <w:b/>
          <w:bCs/>
        </w:rPr>
      </w:pPr>
      <w:r>
        <w:rPr>
          <w:i/>
          <w:iCs/>
        </w:rPr>
        <w:t xml:space="preserve">In the passages that follow, Jeremiah prays against the people who ignore God’s word. God sends Jeremiah to buy a pot from the potter, and this time, after listing the abominations of the Israelites, does something different in the sight of the very elders and priests who rebuked him. </w:t>
      </w:r>
      <w:r>
        <w:rPr>
          <w:b/>
          <w:bCs/>
        </w:rPr>
        <w:t>Read Jeremiah 19:10-15</w:t>
      </w:r>
    </w:p>
    <w:p w:rsidR="001E555D" w:rsidRPr="001E555D" w:rsidRDefault="001E555D" w:rsidP="001E555D">
      <w:pPr>
        <w:pStyle w:val="ListParagraph"/>
        <w:numPr>
          <w:ilvl w:val="0"/>
          <w:numId w:val="15"/>
        </w:numPr>
        <w:rPr>
          <w:b/>
          <w:bCs/>
        </w:rPr>
      </w:pPr>
      <w:r>
        <w:t>This image stands sharply in contrast to the re-shaping of the pot in chapter 18. Why does God bring this judgment on the people? (v. 15)</w:t>
      </w:r>
    </w:p>
    <w:p w:rsidR="001E555D" w:rsidRDefault="001E555D" w:rsidP="001E555D">
      <w:pPr>
        <w:pStyle w:val="ListParagraph"/>
        <w:numPr>
          <w:ilvl w:val="1"/>
          <w:numId w:val="15"/>
        </w:numPr>
        <w:rPr>
          <w:b/>
          <w:bCs/>
        </w:rPr>
      </w:pPr>
      <w:r>
        <w:t xml:space="preserve">We too have the opportunity to respond and be obedience to God’s law. </w:t>
      </w:r>
      <w:r>
        <w:rPr>
          <w:b/>
          <w:bCs/>
        </w:rPr>
        <w:t>Read James 1:19-25.</w:t>
      </w:r>
    </w:p>
    <w:p w:rsidR="001E555D" w:rsidRPr="001E555D" w:rsidRDefault="001E555D" w:rsidP="001E555D">
      <w:pPr>
        <w:pStyle w:val="ListParagraph"/>
        <w:numPr>
          <w:ilvl w:val="0"/>
          <w:numId w:val="15"/>
        </w:numPr>
        <w:rPr>
          <w:b/>
          <w:bCs/>
        </w:rPr>
      </w:pPr>
      <w:r>
        <w:t>To conclude, answer these questions in small groups:</w:t>
      </w:r>
    </w:p>
    <w:p w:rsidR="001E555D" w:rsidRPr="005F43A4" w:rsidRDefault="005F43A4" w:rsidP="001E555D">
      <w:pPr>
        <w:pStyle w:val="ListParagraph"/>
        <w:numPr>
          <w:ilvl w:val="1"/>
          <w:numId w:val="15"/>
        </w:numPr>
        <w:rPr>
          <w:b/>
          <w:bCs/>
        </w:rPr>
      </w:pPr>
      <w:r>
        <w:t>In what ways are you prone to be a mere hearer instead of a doer of God’s word?</w:t>
      </w:r>
    </w:p>
    <w:p w:rsidR="005F43A4" w:rsidRPr="005F43A4" w:rsidRDefault="005F43A4" w:rsidP="001E555D">
      <w:pPr>
        <w:pStyle w:val="ListParagraph"/>
        <w:numPr>
          <w:ilvl w:val="1"/>
          <w:numId w:val="15"/>
        </w:numPr>
        <w:rPr>
          <w:b/>
          <w:bCs/>
        </w:rPr>
      </w:pPr>
      <w:r>
        <w:t xml:space="preserve">How have you experience freedom from God’s word (James 1:25) when you thought it would bring confinement? </w:t>
      </w:r>
    </w:p>
    <w:p w:rsidR="00C6004B" w:rsidRPr="005F43A4" w:rsidRDefault="005F43A4" w:rsidP="005F43A4">
      <w:pPr>
        <w:pStyle w:val="ListParagraph"/>
        <w:numPr>
          <w:ilvl w:val="1"/>
          <w:numId w:val="15"/>
        </w:numPr>
        <w:rPr>
          <w:b/>
          <w:bCs/>
          <w:i/>
          <w:iCs/>
        </w:rPr>
      </w:pPr>
      <w:r>
        <w:t xml:space="preserve">Consider: </w:t>
      </w:r>
      <w:r w:rsidR="00C6004B" w:rsidRPr="005F43A4">
        <w:rPr>
          <w:i/>
          <w:iCs/>
        </w:rPr>
        <w:t>Many of the biblical prophecies are conditional; the human response of repentance or disbelief matters because the goal of prophecy, more than simply telling the future, is the moral formation of God’s people.</w:t>
      </w:r>
      <w:r>
        <w:rPr>
          <w:i/>
          <w:iCs/>
        </w:rPr>
        <w:t xml:space="preserve"> (ESV Study Bible)</w:t>
      </w:r>
    </w:p>
    <w:p w:rsidR="005F43A4" w:rsidRPr="005F43A4" w:rsidRDefault="005F43A4" w:rsidP="005F43A4">
      <w:pPr>
        <w:pStyle w:val="ListParagraph"/>
        <w:numPr>
          <w:ilvl w:val="2"/>
          <w:numId w:val="15"/>
        </w:numPr>
        <w:rPr>
          <w:b/>
          <w:bCs/>
          <w:i/>
          <w:iCs/>
        </w:rPr>
      </w:pPr>
      <w:r>
        <w:t xml:space="preserve">In what ways are you resisting the hand of the potter? </w:t>
      </w:r>
    </w:p>
    <w:p w:rsidR="005F43A4" w:rsidRPr="005F43A4" w:rsidRDefault="005F43A4" w:rsidP="005F43A4">
      <w:pPr>
        <w:pStyle w:val="ListParagraph"/>
        <w:numPr>
          <w:ilvl w:val="2"/>
          <w:numId w:val="15"/>
        </w:numPr>
        <w:rPr>
          <w:b/>
          <w:bCs/>
          <w:i/>
          <w:iCs/>
        </w:rPr>
      </w:pPr>
      <w:bookmarkStart w:id="0" w:name="_GoBack"/>
      <w:bookmarkEnd w:id="0"/>
      <w:r>
        <w:t>What about this study of Jeremiah has encouraged you to relent to God’s forming hand? What will that look like for you?</w:t>
      </w:r>
    </w:p>
    <w:p w:rsidR="00C6004B" w:rsidRPr="00D56C5A" w:rsidRDefault="00C6004B" w:rsidP="00D56C5A">
      <w:pPr>
        <w:rPr>
          <w:u w:val="single"/>
        </w:rPr>
      </w:pPr>
    </w:p>
    <w:sectPr w:rsidR="00C6004B" w:rsidRPr="00D56C5A">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F68" w:rsidRDefault="00324F68" w:rsidP="002007EB">
      <w:r>
        <w:separator/>
      </w:r>
    </w:p>
  </w:endnote>
  <w:endnote w:type="continuationSeparator" w:id="0">
    <w:p w:rsidR="00324F68" w:rsidRDefault="00324F68" w:rsidP="0020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F68" w:rsidRDefault="00324F68" w:rsidP="002007EB">
      <w:r>
        <w:separator/>
      </w:r>
    </w:p>
  </w:footnote>
  <w:footnote w:type="continuationSeparator" w:id="0">
    <w:p w:rsidR="00324F68" w:rsidRDefault="00324F68" w:rsidP="00200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7503F90"/>
    <w:multiLevelType w:val="hybridMultilevel"/>
    <w:tmpl w:val="1A7456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C904F1"/>
    <w:multiLevelType w:val="hybridMultilevel"/>
    <w:tmpl w:val="EE1A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33482"/>
    <w:multiLevelType w:val="hybridMultilevel"/>
    <w:tmpl w:val="2D043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8C7DCE"/>
    <w:multiLevelType w:val="hybridMultilevel"/>
    <w:tmpl w:val="397E1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637409"/>
    <w:multiLevelType w:val="hybridMultilevel"/>
    <w:tmpl w:val="BE26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C34EC"/>
    <w:multiLevelType w:val="hybridMultilevel"/>
    <w:tmpl w:val="1F32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E12F0"/>
    <w:multiLevelType w:val="hybridMultilevel"/>
    <w:tmpl w:val="1F508DCC"/>
    <w:lvl w:ilvl="0" w:tplc="77DE113A">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9107C"/>
    <w:multiLevelType w:val="hybridMultilevel"/>
    <w:tmpl w:val="3BAA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B60A3"/>
    <w:multiLevelType w:val="hybridMultilevel"/>
    <w:tmpl w:val="6AB884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8334CA"/>
    <w:multiLevelType w:val="hybridMultilevel"/>
    <w:tmpl w:val="ECA412DE"/>
    <w:lvl w:ilvl="0" w:tplc="2346AC56">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7B1570"/>
    <w:multiLevelType w:val="hybridMultilevel"/>
    <w:tmpl w:val="BC1611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11"/>
  </w:num>
  <w:num w:numId="7">
    <w:abstractNumId w:val="8"/>
  </w:num>
  <w:num w:numId="8">
    <w:abstractNumId w:val="10"/>
  </w:num>
  <w:num w:numId="9">
    <w:abstractNumId w:val="13"/>
  </w:num>
  <w:num w:numId="10">
    <w:abstractNumId w:val="12"/>
  </w:num>
  <w:num w:numId="11">
    <w:abstractNumId w:val="14"/>
  </w:num>
  <w:num w:numId="12">
    <w:abstractNumId w:val="9"/>
  </w:num>
  <w:num w:numId="13">
    <w:abstractNumId w:val="7"/>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3C"/>
    <w:rsid w:val="00023820"/>
    <w:rsid w:val="00080A98"/>
    <w:rsid w:val="000E37D5"/>
    <w:rsid w:val="000E73DB"/>
    <w:rsid w:val="00111C91"/>
    <w:rsid w:val="0012245E"/>
    <w:rsid w:val="001353AE"/>
    <w:rsid w:val="00135D4E"/>
    <w:rsid w:val="00155FF2"/>
    <w:rsid w:val="001623E7"/>
    <w:rsid w:val="001C6B22"/>
    <w:rsid w:val="001E555D"/>
    <w:rsid w:val="001F435B"/>
    <w:rsid w:val="002007EB"/>
    <w:rsid w:val="00222CFC"/>
    <w:rsid w:val="0028396D"/>
    <w:rsid w:val="002E6A57"/>
    <w:rsid w:val="002F566B"/>
    <w:rsid w:val="00324F68"/>
    <w:rsid w:val="00335D42"/>
    <w:rsid w:val="0035461B"/>
    <w:rsid w:val="0041154F"/>
    <w:rsid w:val="00453D3E"/>
    <w:rsid w:val="00467E3E"/>
    <w:rsid w:val="004C4625"/>
    <w:rsid w:val="004E1C3E"/>
    <w:rsid w:val="00567A35"/>
    <w:rsid w:val="00571F76"/>
    <w:rsid w:val="0057293D"/>
    <w:rsid w:val="00585F9F"/>
    <w:rsid w:val="00596737"/>
    <w:rsid w:val="005D6D6B"/>
    <w:rsid w:val="005D71E9"/>
    <w:rsid w:val="005E138D"/>
    <w:rsid w:val="005F43A4"/>
    <w:rsid w:val="00642568"/>
    <w:rsid w:val="00662F49"/>
    <w:rsid w:val="006931EA"/>
    <w:rsid w:val="006A07EC"/>
    <w:rsid w:val="006D05E3"/>
    <w:rsid w:val="006F6398"/>
    <w:rsid w:val="007400AD"/>
    <w:rsid w:val="00742C1E"/>
    <w:rsid w:val="00756940"/>
    <w:rsid w:val="00770DCB"/>
    <w:rsid w:val="0077333C"/>
    <w:rsid w:val="00783163"/>
    <w:rsid w:val="007F2F74"/>
    <w:rsid w:val="007F4DE0"/>
    <w:rsid w:val="008A74C4"/>
    <w:rsid w:val="008C005C"/>
    <w:rsid w:val="008C6F91"/>
    <w:rsid w:val="008D3F76"/>
    <w:rsid w:val="00994757"/>
    <w:rsid w:val="009F1164"/>
    <w:rsid w:val="009F7259"/>
    <w:rsid w:val="00A056BD"/>
    <w:rsid w:val="00A21532"/>
    <w:rsid w:val="00A35791"/>
    <w:rsid w:val="00AA0E87"/>
    <w:rsid w:val="00AB763B"/>
    <w:rsid w:val="00AC7A57"/>
    <w:rsid w:val="00BA4EE4"/>
    <w:rsid w:val="00C3115A"/>
    <w:rsid w:val="00C6004B"/>
    <w:rsid w:val="00C63D21"/>
    <w:rsid w:val="00C87922"/>
    <w:rsid w:val="00D24F11"/>
    <w:rsid w:val="00D45EA9"/>
    <w:rsid w:val="00D56C5A"/>
    <w:rsid w:val="00DD1BD5"/>
    <w:rsid w:val="00E32828"/>
    <w:rsid w:val="00E36817"/>
    <w:rsid w:val="00E44EAD"/>
    <w:rsid w:val="00E45CC8"/>
    <w:rsid w:val="00E82FB9"/>
    <w:rsid w:val="00E963D8"/>
    <w:rsid w:val="00EB5ED6"/>
    <w:rsid w:val="00EC6BD3"/>
    <w:rsid w:val="00EC7F1A"/>
    <w:rsid w:val="00F15A85"/>
    <w:rsid w:val="00F4664E"/>
    <w:rsid w:val="00FB7B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366ACC5-9549-463A-AC36-2A927100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widowControl w:val="0"/>
      <w:suppressAutoHyphens/>
    </w:pPr>
    <w:rPr>
      <w:rFonts w:ascii="Cambria" w:eastAsia="Cambria" w:hAnsi="Cambria" w:cs="Cambria"/>
      <w:sz w:val="24"/>
      <w:szCs w:val="24"/>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ListParagraph">
    <w:name w:val="List Paragraph"/>
    <w:basedOn w:val="Normal"/>
    <w:uiPriority w:val="72"/>
    <w:qFormat/>
    <w:rsid w:val="00F15A85"/>
    <w:pPr>
      <w:ind w:left="720"/>
      <w:contextualSpacing/>
    </w:pPr>
  </w:style>
  <w:style w:type="paragraph" w:styleId="FootnoteText">
    <w:name w:val="footnote text"/>
    <w:basedOn w:val="Normal"/>
    <w:link w:val="FootnoteTextChar"/>
    <w:uiPriority w:val="99"/>
    <w:semiHidden/>
    <w:unhideWhenUsed/>
    <w:rsid w:val="002007EB"/>
    <w:rPr>
      <w:sz w:val="20"/>
      <w:szCs w:val="20"/>
    </w:rPr>
  </w:style>
  <w:style w:type="character" w:customStyle="1" w:styleId="FootnoteTextChar">
    <w:name w:val="Footnote Text Char"/>
    <w:basedOn w:val="DefaultParagraphFont"/>
    <w:link w:val="FootnoteText"/>
    <w:uiPriority w:val="99"/>
    <w:semiHidden/>
    <w:rsid w:val="002007EB"/>
    <w:rPr>
      <w:rFonts w:ascii="Cambria" w:eastAsia="Cambria" w:hAnsi="Cambria" w:cs="Cambria"/>
      <w:lang w:eastAsia="ar-SA" w:bidi="ar-SA"/>
    </w:rPr>
  </w:style>
  <w:style w:type="character" w:styleId="FootnoteReference">
    <w:name w:val="footnote reference"/>
    <w:basedOn w:val="DefaultParagraphFont"/>
    <w:uiPriority w:val="99"/>
    <w:semiHidden/>
    <w:unhideWhenUsed/>
    <w:rsid w:val="002007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FB9B2-88E8-4FE1-84BC-EB5CF0EC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Uebel</dc:creator>
  <cp:keywords/>
  <cp:lastModifiedBy>Scott Anderson</cp:lastModifiedBy>
  <cp:revision>4</cp:revision>
  <cp:lastPrinted>2017-08-11T19:02:00Z</cp:lastPrinted>
  <dcterms:created xsi:type="dcterms:W3CDTF">2017-08-23T20:04:00Z</dcterms:created>
  <dcterms:modified xsi:type="dcterms:W3CDTF">2017-08-29T20:27:00Z</dcterms:modified>
</cp:coreProperties>
</file>