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17" w:rsidRDefault="00642568" w:rsidP="00FF4614">
      <w:pPr>
        <w:rPr>
          <w:b/>
        </w:rPr>
      </w:pPr>
      <w:r>
        <w:rPr>
          <w:b/>
        </w:rPr>
        <w:t xml:space="preserve">BCM Bible Study – </w:t>
      </w:r>
      <w:r w:rsidR="00D06A12">
        <w:rPr>
          <w:b/>
        </w:rPr>
        <w:t>March</w:t>
      </w:r>
      <w:r w:rsidR="00FF4614">
        <w:rPr>
          <w:b/>
        </w:rPr>
        <w:t xml:space="preserve"> 14/15</w:t>
      </w:r>
      <w:r w:rsidR="00E36817">
        <w:rPr>
          <w:b/>
        </w:rPr>
        <w:t>, 201</w:t>
      </w:r>
      <w:r w:rsidR="001C5FA7">
        <w:rPr>
          <w:b/>
        </w:rPr>
        <w:t>8</w:t>
      </w:r>
    </w:p>
    <w:p w:rsidR="00E36817" w:rsidRDefault="00212111" w:rsidP="00212111">
      <w:pPr>
        <w:rPr>
          <w:b/>
        </w:rPr>
      </w:pPr>
      <w:r>
        <w:rPr>
          <w:b/>
        </w:rPr>
        <w:t>Sign #2: Jesus Heals an Official’s Son (John 4</w:t>
      </w:r>
      <w:r w:rsidR="00D06A12">
        <w:rPr>
          <w:b/>
        </w:rPr>
        <w:t>:</w:t>
      </w:r>
      <w:r>
        <w:rPr>
          <w:b/>
        </w:rPr>
        <w:t>46-54</w:t>
      </w:r>
      <w:r w:rsidR="00D06A12">
        <w:rPr>
          <w:b/>
        </w:rPr>
        <w:t>)</w:t>
      </w:r>
    </w:p>
    <w:p w:rsidR="00261F59" w:rsidRDefault="00261F59" w:rsidP="00212111">
      <w:pPr>
        <w:rPr>
          <w:b/>
        </w:rPr>
      </w:pPr>
    </w:p>
    <w:p w:rsidR="00261F59" w:rsidRDefault="001F06A5" w:rsidP="008F4931">
      <w:pPr>
        <w:rPr>
          <w:bCs/>
        </w:rPr>
      </w:pPr>
      <w:r>
        <w:rPr>
          <w:bCs/>
          <w:u w:val="single"/>
        </w:rPr>
        <w:t>Intro</w:t>
      </w:r>
      <w:r>
        <w:rPr>
          <w:bCs/>
        </w:rPr>
        <w:t xml:space="preserve">: Though we are studying the 7 specific signs listed in the John, that does not mean that Jesus </w:t>
      </w:r>
      <w:r>
        <w:rPr>
          <w:bCs/>
          <w:i/>
          <w:iCs/>
        </w:rPr>
        <w:t>only</w:t>
      </w:r>
      <w:r>
        <w:rPr>
          <w:bCs/>
        </w:rPr>
        <w:t xml:space="preserve"> did these signs. In fact, the passage we are going to study today skims over 18 months of Jesus’ life and records only 1 sign! (Herschel Hobbs) The other gospels expound more on this time period. After the miracle of turning water into wine, John records several pivotal moments, namely the conversation with Nicodemus and Jesus’ interaction with the Samaritan woman at the well.</w:t>
      </w:r>
      <w:r w:rsidR="008F4931">
        <w:rPr>
          <w:bCs/>
        </w:rPr>
        <w:t xml:space="preserve"> John closes that account in this way: </w:t>
      </w:r>
      <w:r w:rsidR="008F4931">
        <w:rPr>
          <w:b/>
        </w:rPr>
        <w:t>Read John 4:39-42</w:t>
      </w:r>
      <w:r w:rsidR="008F4931">
        <w:rPr>
          <w:bCs/>
        </w:rPr>
        <w:t xml:space="preserve">. </w:t>
      </w:r>
    </w:p>
    <w:p w:rsidR="008F4931" w:rsidRDefault="008F4931" w:rsidP="008F4931">
      <w:pPr>
        <w:pStyle w:val="ListParagraph"/>
        <w:numPr>
          <w:ilvl w:val="0"/>
          <w:numId w:val="43"/>
        </w:numPr>
        <w:rPr>
          <w:bCs/>
        </w:rPr>
      </w:pPr>
      <w:r>
        <w:rPr>
          <w:bCs/>
        </w:rPr>
        <w:t xml:space="preserve">What was the foundation of the Samaritan’s belief? </w:t>
      </w:r>
    </w:p>
    <w:p w:rsidR="00F128EB" w:rsidRDefault="00F128EB" w:rsidP="008F4931">
      <w:pPr>
        <w:pStyle w:val="ListParagraph"/>
        <w:numPr>
          <w:ilvl w:val="0"/>
          <w:numId w:val="43"/>
        </w:numPr>
        <w:rPr>
          <w:bCs/>
        </w:rPr>
      </w:pPr>
      <w:r>
        <w:rPr>
          <w:bCs/>
        </w:rPr>
        <w:t>Keep this in mind – it is key to the story for today!</w:t>
      </w:r>
    </w:p>
    <w:p w:rsidR="008F4931" w:rsidRDefault="008F4931" w:rsidP="008F4931">
      <w:pPr>
        <w:rPr>
          <w:bCs/>
        </w:rPr>
      </w:pPr>
    </w:p>
    <w:p w:rsidR="008F4931" w:rsidRDefault="008F4931" w:rsidP="008F4931">
      <w:pPr>
        <w:rPr>
          <w:bCs/>
        </w:rPr>
      </w:pPr>
      <w:r>
        <w:rPr>
          <w:bCs/>
          <w:u w:val="single"/>
        </w:rPr>
        <w:t xml:space="preserve">The Official’s </w:t>
      </w:r>
      <w:r w:rsidRPr="008F4931">
        <w:rPr>
          <w:bCs/>
          <w:u w:val="single"/>
        </w:rPr>
        <w:t>Son</w:t>
      </w:r>
      <w:r w:rsidRPr="008F4931">
        <w:rPr>
          <w:bCs/>
        </w:rPr>
        <w:t xml:space="preserve">: </w:t>
      </w:r>
      <w:r w:rsidRPr="008F4931">
        <w:rPr>
          <w:b/>
        </w:rPr>
        <w:t>Read</w:t>
      </w:r>
      <w:r>
        <w:rPr>
          <w:b/>
        </w:rPr>
        <w:t xml:space="preserve"> John 4:43-54</w:t>
      </w:r>
    </w:p>
    <w:p w:rsidR="00F128EB" w:rsidRPr="00F128EB" w:rsidRDefault="008F4931" w:rsidP="00212111">
      <w:pPr>
        <w:pStyle w:val="ListParagraph"/>
        <w:numPr>
          <w:ilvl w:val="0"/>
          <w:numId w:val="43"/>
        </w:numPr>
        <w:ind w:left="360"/>
        <w:rPr>
          <w:bCs/>
        </w:rPr>
      </w:pPr>
      <w:r w:rsidRPr="00F128EB">
        <w:rPr>
          <w:bCs/>
        </w:rPr>
        <w:t>Jesus goes to back to Galilee knowing that he will be rejected there.</w:t>
      </w:r>
      <w:r w:rsidR="00F128EB">
        <w:rPr>
          <w:bCs/>
        </w:rPr>
        <w:t xml:space="preserve"> Why might a prophet’s hometown be where he is rejected? </w:t>
      </w:r>
    </w:p>
    <w:p w:rsidR="00F128EB" w:rsidRDefault="00F128EB" w:rsidP="00F128EB">
      <w:pPr>
        <w:pStyle w:val="ListParagraph"/>
        <w:numPr>
          <w:ilvl w:val="1"/>
          <w:numId w:val="43"/>
        </w:numPr>
        <w:ind w:left="1080"/>
        <w:rPr>
          <w:bCs/>
        </w:rPr>
      </w:pPr>
      <w:r w:rsidRPr="00F128EB">
        <w:rPr>
          <w:bCs/>
        </w:rPr>
        <w:t>“There is such a thing as a </w:t>
      </w:r>
      <w:r w:rsidRPr="00F128EB">
        <w:rPr>
          <w:bCs/>
          <w:i/>
          <w:iCs/>
        </w:rPr>
        <w:t>false</w:t>
      </w:r>
      <w:r w:rsidRPr="00F128EB">
        <w:rPr>
          <w:bCs/>
        </w:rPr>
        <w:t> familiarity with Jesus; a dangerous feeling that we know all about Him.</w:t>
      </w:r>
      <w:r>
        <w:rPr>
          <w:bCs/>
        </w:rPr>
        <w:t>” (David Guzik) “</w:t>
      </w:r>
      <w:r w:rsidRPr="00F128EB">
        <w:rPr>
          <w:bCs/>
        </w:rPr>
        <w:t>We are so familiar with the Bible, and with Jesus, and with Christianity, that it can’t shock us. He can’t do anything really mind-blowingly powerful. He’s too familiar.</w:t>
      </w:r>
      <w:r w:rsidR="00196052">
        <w:rPr>
          <w:bCs/>
        </w:rPr>
        <w:t>”</w:t>
      </w:r>
      <w:r>
        <w:rPr>
          <w:bCs/>
        </w:rPr>
        <w:t xml:space="preserve"> (John Piper)</w:t>
      </w:r>
    </w:p>
    <w:p w:rsidR="00F128EB" w:rsidRDefault="00F128EB" w:rsidP="00864F21">
      <w:pPr>
        <w:pStyle w:val="ListParagraph"/>
        <w:numPr>
          <w:ilvl w:val="1"/>
          <w:numId w:val="43"/>
        </w:numPr>
        <w:ind w:left="1080"/>
        <w:rPr>
          <w:bCs/>
        </w:rPr>
      </w:pPr>
      <w:r>
        <w:rPr>
          <w:bCs/>
        </w:rPr>
        <w:t>It is obviously good to become increasingly familiar we Jesus; our calling is to come to know him more intimate</w:t>
      </w:r>
      <w:r w:rsidR="00864F21">
        <w:rPr>
          <w:bCs/>
        </w:rPr>
        <w:t>ly. In light of this, what are Piper are Guzik referring to</w:t>
      </w:r>
      <w:r>
        <w:rPr>
          <w:bCs/>
        </w:rPr>
        <w:t>?</w:t>
      </w:r>
    </w:p>
    <w:p w:rsidR="00864F21" w:rsidRDefault="00864F21" w:rsidP="00F128EB">
      <w:pPr>
        <w:pStyle w:val="ListParagraph"/>
        <w:numPr>
          <w:ilvl w:val="1"/>
          <w:numId w:val="43"/>
        </w:numPr>
        <w:ind w:left="1080"/>
        <w:rPr>
          <w:bCs/>
        </w:rPr>
      </w:pPr>
      <w:r>
        <w:rPr>
          <w:bCs/>
        </w:rPr>
        <w:t>Do you ever fall into this trap? What fosters this sort of mindset?</w:t>
      </w:r>
    </w:p>
    <w:p w:rsidR="00864F21" w:rsidRDefault="00864F21" w:rsidP="00F128EB">
      <w:pPr>
        <w:pStyle w:val="ListParagraph"/>
        <w:numPr>
          <w:ilvl w:val="1"/>
          <w:numId w:val="43"/>
        </w:numPr>
        <w:ind w:left="1080"/>
        <w:rPr>
          <w:bCs/>
        </w:rPr>
      </w:pPr>
      <w:r>
        <w:rPr>
          <w:bCs/>
        </w:rPr>
        <w:t>What can you do to foster a mindset of awe and wonder about Jesus, knowing that we can never fully grasp who is he?</w:t>
      </w:r>
    </w:p>
    <w:p w:rsidR="00A86A08" w:rsidRPr="00F128EB" w:rsidRDefault="00A86A08" w:rsidP="00A86A08">
      <w:pPr>
        <w:pStyle w:val="ListParagraph"/>
        <w:ind w:left="1080"/>
        <w:rPr>
          <w:bCs/>
        </w:rPr>
      </w:pPr>
    </w:p>
    <w:p w:rsidR="00212111" w:rsidRPr="00F128EB" w:rsidRDefault="00F128EB" w:rsidP="00FE5AD2">
      <w:pPr>
        <w:pStyle w:val="ListParagraph"/>
        <w:numPr>
          <w:ilvl w:val="0"/>
          <w:numId w:val="43"/>
        </w:numPr>
        <w:ind w:left="360"/>
        <w:rPr>
          <w:b/>
        </w:rPr>
      </w:pPr>
      <w:r>
        <w:rPr>
          <w:bCs/>
        </w:rPr>
        <w:t>What’</w:t>
      </w:r>
      <w:r w:rsidR="00FE5AD2">
        <w:rPr>
          <w:bCs/>
        </w:rPr>
        <w:t>s odd is that v.</w:t>
      </w:r>
      <w:r>
        <w:rPr>
          <w:bCs/>
        </w:rPr>
        <w:t>45 says that the people welcome</w:t>
      </w:r>
      <w:r w:rsidR="00864F21">
        <w:rPr>
          <w:bCs/>
        </w:rPr>
        <w:t>d Jesus</w:t>
      </w:r>
      <w:r>
        <w:rPr>
          <w:bCs/>
        </w:rPr>
        <w:t xml:space="preserve"> – based on </w:t>
      </w:r>
      <w:r w:rsidR="00FE5AD2">
        <w:rPr>
          <w:bCs/>
        </w:rPr>
        <w:t>v.44</w:t>
      </w:r>
      <w:r w:rsidR="00293B23">
        <w:rPr>
          <w:bCs/>
        </w:rPr>
        <w:t>, you would not expect that!</w:t>
      </w:r>
    </w:p>
    <w:p w:rsidR="00864F21" w:rsidRPr="00864F21" w:rsidRDefault="00F128EB" w:rsidP="00493F32">
      <w:pPr>
        <w:pStyle w:val="ListParagraph"/>
        <w:numPr>
          <w:ilvl w:val="1"/>
          <w:numId w:val="43"/>
        </w:numPr>
        <w:ind w:left="1080"/>
        <w:rPr>
          <w:b/>
        </w:rPr>
      </w:pPr>
      <w:r>
        <w:rPr>
          <w:bCs/>
        </w:rPr>
        <w:t xml:space="preserve">Why does the text say that the people </w:t>
      </w:r>
      <w:r w:rsidR="00493F32">
        <w:rPr>
          <w:bCs/>
        </w:rPr>
        <w:t>welcomed</w:t>
      </w:r>
      <w:r>
        <w:rPr>
          <w:bCs/>
        </w:rPr>
        <w:t xml:space="preserve"> him?</w:t>
      </w:r>
    </w:p>
    <w:p w:rsidR="00493F32" w:rsidRPr="00493F32" w:rsidRDefault="00864F21" w:rsidP="00A86A08">
      <w:pPr>
        <w:pStyle w:val="ListParagraph"/>
        <w:numPr>
          <w:ilvl w:val="2"/>
          <w:numId w:val="43"/>
        </w:numPr>
        <w:ind w:left="1800"/>
        <w:rPr>
          <w:b/>
        </w:rPr>
      </w:pPr>
      <w:r>
        <w:rPr>
          <w:bCs/>
        </w:rPr>
        <w:t xml:space="preserve">Jesus is referring to what John has recorded in chapter 2 – </w:t>
      </w:r>
      <w:r>
        <w:rPr>
          <w:b/>
        </w:rPr>
        <w:t>Read John 2:23-25</w:t>
      </w:r>
      <w:r w:rsidR="00493F32">
        <w:rPr>
          <w:bCs/>
        </w:rPr>
        <w:t>. The people had heard of these signs are were eager to welcome this miracle-worker.</w:t>
      </w:r>
    </w:p>
    <w:p w:rsidR="00A86A08" w:rsidRPr="00A86A08" w:rsidRDefault="00493F32" w:rsidP="00A86A08">
      <w:pPr>
        <w:pStyle w:val="ListParagraph"/>
        <w:numPr>
          <w:ilvl w:val="1"/>
          <w:numId w:val="43"/>
        </w:numPr>
        <w:ind w:left="1080"/>
        <w:rPr>
          <w:b/>
        </w:rPr>
      </w:pPr>
      <w:r>
        <w:rPr>
          <w:b/>
        </w:rPr>
        <w:t>Read John 7:1-5</w:t>
      </w:r>
      <w:r w:rsidR="00A86A08">
        <w:rPr>
          <w:b/>
        </w:rPr>
        <w:t xml:space="preserve">. </w:t>
      </w:r>
      <w:r w:rsidRPr="00A86A08">
        <w:rPr>
          <w:bCs/>
        </w:rPr>
        <w:t xml:space="preserve">Based on </w:t>
      </w:r>
      <w:r w:rsidR="00A86A08" w:rsidRPr="00A86A08">
        <w:rPr>
          <w:bCs/>
        </w:rPr>
        <w:t>what Jesus says to the official</w:t>
      </w:r>
      <w:r w:rsidRPr="00A86A08">
        <w:rPr>
          <w:bCs/>
        </w:rPr>
        <w:t xml:space="preserve"> (note that the two occurrences of “you” in verses 45 are plural – Jesus has addressing </w:t>
      </w:r>
      <w:r w:rsidR="00A86A08" w:rsidRPr="00A86A08">
        <w:rPr>
          <w:bCs/>
        </w:rPr>
        <w:t>the Galileans as a whole (ESV Study Bible))</w:t>
      </w:r>
      <w:r w:rsidRPr="00A86A08">
        <w:rPr>
          <w:bCs/>
        </w:rPr>
        <w:t xml:space="preserve"> </w:t>
      </w:r>
      <w:r w:rsidR="00A86A08" w:rsidRPr="00A86A08">
        <w:rPr>
          <w:bCs/>
        </w:rPr>
        <w:t xml:space="preserve">and </w:t>
      </w:r>
      <w:r w:rsidR="00A86A08">
        <w:rPr>
          <w:bCs/>
        </w:rPr>
        <w:t>the comment about Jesus</w:t>
      </w:r>
      <w:r w:rsidR="00A86A08" w:rsidRPr="00A86A08">
        <w:rPr>
          <w:bCs/>
        </w:rPr>
        <w:t>’s brother, what is wrong with the sort of “faith” or “belief” that these people are showing?</w:t>
      </w:r>
    </w:p>
    <w:p w:rsidR="00493F32" w:rsidRPr="00A86A08" w:rsidRDefault="00493F32" w:rsidP="00A86A08">
      <w:pPr>
        <w:pStyle w:val="ListParagraph"/>
        <w:numPr>
          <w:ilvl w:val="2"/>
          <w:numId w:val="43"/>
        </w:numPr>
        <w:ind w:left="1800"/>
        <w:rPr>
          <w:b/>
        </w:rPr>
      </w:pPr>
      <w:r>
        <w:rPr>
          <w:bCs/>
        </w:rPr>
        <w:t xml:space="preserve">   </w:t>
      </w:r>
      <w:r w:rsidR="00A86A08">
        <w:rPr>
          <w:bCs/>
        </w:rPr>
        <w:t>Consider these quotes:</w:t>
      </w:r>
    </w:p>
    <w:p w:rsidR="00A86A08" w:rsidRDefault="00A86A08" w:rsidP="00A86A08">
      <w:pPr>
        <w:pStyle w:val="ListParagraph"/>
        <w:numPr>
          <w:ilvl w:val="3"/>
          <w:numId w:val="43"/>
        </w:numPr>
        <w:ind w:left="2520"/>
        <w:rPr>
          <w:bCs/>
        </w:rPr>
      </w:pPr>
      <w:r>
        <w:rPr>
          <w:bCs/>
        </w:rPr>
        <w:t>“You are sign-seekers. You are ‘wonder-worshipers.</w:t>
      </w:r>
      <w:r w:rsidRPr="00A86A08">
        <w:rPr>
          <w:bCs/>
        </w:rPr>
        <w:t xml:space="preserve"> You say you believe, but your belief</w:t>
      </w:r>
      <w:r>
        <w:rPr>
          <w:bCs/>
        </w:rPr>
        <w:t>…</w:t>
      </w:r>
      <w:r w:rsidRPr="00A86A08">
        <w:rPr>
          <w:bCs/>
        </w:rPr>
        <w:t>is not real belief that honors me.</w:t>
      </w:r>
      <w:r>
        <w:rPr>
          <w:bCs/>
        </w:rPr>
        <w:t>” (Piper)</w:t>
      </w:r>
    </w:p>
    <w:p w:rsidR="00A86A08" w:rsidRDefault="00A86A08" w:rsidP="00A86A08">
      <w:pPr>
        <w:pStyle w:val="ListParagraph"/>
        <w:numPr>
          <w:ilvl w:val="3"/>
          <w:numId w:val="43"/>
        </w:numPr>
        <w:ind w:left="2520"/>
        <w:rPr>
          <w:bCs/>
        </w:rPr>
      </w:pPr>
      <w:r>
        <w:rPr>
          <w:bCs/>
        </w:rPr>
        <w:t>“</w:t>
      </w:r>
      <w:r>
        <w:t xml:space="preserve">The </w:t>
      </w:r>
      <w:r w:rsidRPr="00A86A08">
        <w:rPr>
          <w:bCs/>
        </w:rPr>
        <w:t>signs</w:t>
      </w:r>
      <w:r>
        <w:rPr>
          <w:bCs/>
        </w:rPr>
        <w:t>…</w:t>
      </w:r>
      <w:r w:rsidRPr="00A86A08">
        <w:rPr>
          <w:bCs/>
        </w:rPr>
        <w:t>aren’t about what we can get; they’re about who we can know.</w:t>
      </w:r>
      <w:r>
        <w:rPr>
          <w:bCs/>
        </w:rPr>
        <w:t>” (ACU)</w:t>
      </w:r>
    </w:p>
    <w:p w:rsidR="00A86A08" w:rsidRDefault="00FD4D1D" w:rsidP="00FD4D1D">
      <w:pPr>
        <w:pStyle w:val="ListParagraph"/>
        <w:numPr>
          <w:ilvl w:val="3"/>
          <w:numId w:val="43"/>
        </w:numPr>
        <w:ind w:left="2520"/>
        <w:rPr>
          <w:bCs/>
        </w:rPr>
      </w:pPr>
      <w:r>
        <w:rPr>
          <w:bCs/>
        </w:rPr>
        <w:t>“</w:t>
      </w:r>
      <w:r w:rsidRPr="00FD4D1D">
        <w:rPr>
          <w:bCs/>
        </w:rPr>
        <w:t>Jesus rebuked those who depended on signs and wonders </w:t>
      </w:r>
      <w:r w:rsidRPr="00FD4D1D">
        <w:rPr>
          <w:bCs/>
          <w:i/>
          <w:iCs/>
        </w:rPr>
        <w:t>before</w:t>
      </w:r>
      <w:r>
        <w:rPr>
          <w:bCs/>
        </w:rPr>
        <w:t> they would believe…</w:t>
      </w:r>
      <w:r w:rsidRPr="00FD4D1D">
        <w:rPr>
          <w:bCs/>
        </w:rPr>
        <w:t>Signs and wonders from God are obviously good things, but they should not form the foundation of our faith. In themselves, signs and wonders cannot change the heart</w:t>
      </w:r>
      <w:r>
        <w:rPr>
          <w:bCs/>
        </w:rPr>
        <w:t>.” (Guzik)</w:t>
      </w:r>
    </w:p>
    <w:p w:rsidR="00FD4D1D" w:rsidRDefault="00FD4D1D" w:rsidP="00FD4D1D">
      <w:pPr>
        <w:pStyle w:val="ListParagraph"/>
        <w:numPr>
          <w:ilvl w:val="2"/>
          <w:numId w:val="43"/>
        </w:numPr>
        <w:ind w:left="1800"/>
        <w:rPr>
          <w:bCs/>
        </w:rPr>
      </w:pPr>
      <w:r>
        <w:rPr>
          <w:bCs/>
        </w:rPr>
        <w:t>How do these quotes impact you?</w:t>
      </w:r>
      <w:r w:rsidR="00293B23">
        <w:rPr>
          <w:bCs/>
        </w:rPr>
        <w:t xml:space="preserve"> Do you identify with any of them?</w:t>
      </w:r>
    </w:p>
    <w:p w:rsidR="00FD4D1D" w:rsidRDefault="00FD4D1D" w:rsidP="00FD4D1D">
      <w:pPr>
        <w:pStyle w:val="ListParagraph"/>
        <w:numPr>
          <w:ilvl w:val="2"/>
          <w:numId w:val="43"/>
        </w:numPr>
        <w:ind w:left="1800"/>
        <w:rPr>
          <w:bCs/>
        </w:rPr>
      </w:pPr>
      <w:r>
        <w:rPr>
          <w:bCs/>
        </w:rPr>
        <w:t>Why will a sign-seeking</w:t>
      </w:r>
      <w:r w:rsidR="006C2FC2">
        <w:rPr>
          <w:bCs/>
        </w:rPr>
        <w:t>/miracle-based</w:t>
      </w:r>
      <w:r>
        <w:rPr>
          <w:bCs/>
        </w:rPr>
        <w:t xml:space="preserve"> faith ultimately fizzle out? In what way does this contradict the very nature of faith?</w:t>
      </w:r>
    </w:p>
    <w:p w:rsidR="00FD4D1D" w:rsidRDefault="00293B23" w:rsidP="00FD4D1D">
      <w:pPr>
        <w:pStyle w:val="ListParagraph"/>
        <w:numPr>
          <w:ilvl w:val="2"/>
          <w:numId w:val="43"/>
        </w:numPr>
        <w:ind w:left="1800"/>
        <w:rPr>
          <w:bCs/>
        </w:rPr>
      </w:pPr>
      <w:r>
        <w:rPr>
          <w:bCs/>
        </w:rPr>
        <w:lastRenderedPageBreak/>
        <w:t>In what way do you tend to be</w:t>
      </w:r>
      <w:r w:rsidR="00FD4D1D">
        <w:rPr>
          <w:bCs/>
        </w:rPr>
        <w:t xml:space="preserve"> a sign seeker? When do you find it tempting to believe in God for his good gifts/favor and not for him</w:t>
      </w:r>
      <w:r>
        <w:rPr>
          <w:bCs/>
        </w:rPr>
        <w:t>self and who he is</w:t>
      </w:r>
      <w:r w:rsidR="00FD4D1D">
        <w:rPr>
          <w:bCs/>
        </w:rPr>
        <w:t>?</w:t>
      </w:r>
    </w:p>
    <w:p w:rsidR="006C2FC2" w:rsidRDefault="006C2FC2" w:rsidP="00FD4D1D">
      <w:pPr>
        <w:pStyle w:val="ListParagraph"/>
        <w:numPr>
          <w:ilvl w:val="2"/>
          <w:numId w:val="43"/>
        </w:numPr>
        <w:ind w:left="1800"/>
        <w:rPr>
          <w:bCs/>
        </w:rPr>
      </w:pPr>
      <w:r>
        <w:rPr>
          <w:bCs/>
        </w:rPr>
        <w:t>What is the relationship between believing in God and receiving good things from him? Consider Ma</w:t>
      </w:r>
      <w:r w:rsidR="00293B23">
        <w:rPr>
          <w:bCs/>
        </w:rPr>
        <w:t>tthew 6:28-34 and Matthew 7:9-1</w:t>
      </w:r>
      <w:r w:rsidR="00196052">
        <w:rPr>
          <w:bCs/>
        </w:rPr>
        <w:t>1</w:t>
      </w:r>
      <w:r w:rsidR="00293B23">
        <w:rPr>
          <w:bCs/>
        </w:rPr>
        <w:t>.</w:t>
      </w:r>
    </w:p>
    <w:p w:rsidR="006C2FC2" w:rsidRDefault="006C2FC2" w:rsidP="006C2FC2">
      <w:pPr>
        <w:pStyle w:val="ListParagraph"/>
        <w:ind w:left="1800"/>
        <w:rPr>
          <w:bCs/>
        </w:rPr>
      </w:pPr>
    </w:p>
    <w:p w:rsidR="006C2FC2" w:rsidRDefault="006C2FC2" w:rsidP="006C2FC2">
      <w:pPr>
        <w:pStyle w:val="ListParagraph"/>
        <w:numPr>
          <w:ilvl w:val="0"/>
          <w:numId w:val="43"/>
        </w:numPr>
        <w:rPr>
          <w:bCs/>
        </w:rPr>
      </w:pPr>
      <w:r>
        <w:rPr>
          <w:bCs/>
        </w:rPr>
        <w:t>How is this official a model of faith in his response to Jesus?</w:t>
      </w:r>
    </w:p>
    <w:p w:rsidR="006C2FC2" w:rsidRDefault="006C2FC2" w:rsidP="006C2FC2">
      <w:pPr>
        <w:pStyle w:val="ListParagraph"/>
        <w:numPr>
          <w:ilvl w:val="1"/>
          <w:numId w:val="43"/>
        </w:numPr>
        <w:ind w:left="1080"/>
        <w:rPr>
          <w:bCs/>
        </w:rPr>
      </w:pPr>
      <w:r>
        <w:rPr>
          <w:bCs/>
        </w:rPr>
        <w:t>“</w:t>
      </w:r>
      <w:r w:rsidRPr="006C2FC2">
        <w:rPr>
          <w:bCs/>
        </w:rPr>
        <w:t>He urged no merit, but pleaded the misery of the case. He did not plead that the boy was of noble birth</w:t>
      </w:r>
      <w:r>
        <w:rPr>
          <w:bCs/>
        </w:rPr>
        <w:t>.</w:t>
      </w:r>
      <w:r w:rsidRPr="006C2FC2">
        <w:rPr>
          <w:bCs/>
        </w:rPr>
        <w:t xml:space="preserve"> His extremity was his reason for urgency: the child was at death’s door; therefore his father begs that mercy’s door may open.</w:t>
      </w:r>
      <w:r>
        <w:rPr>
          <w:bCs/>
        </w:rPr>
        <w:t>” (Guzik)</w:t>
      </w:r>
    </w:p>
    <w:p w:rsidR="006C2FC2" w:rsidRDefault="00293B23" w:rsidP="006C2FC2">
      <w:pPr>
        <w:pStyle w:val="ListParagraph"/>
        <w:numPr>
          <w:ilvl w:val="2"/>
          <w:numId w:val="43"/>
        </w:numPr>
        <w:ind w:left="1800"/>
        <w:rPr>
          <w:bCs/>
        </w:rPr>
      </w:pPr>
      <w:r>
        <w:rPr>
          <w:bCs/>
        </w:rPr>
        <w:t xml:space="preserve">In what ways is it tempting for you </w:t>
      </w:r>
      <w:r w:rsidR="006C2FC2">
        <w:rPr>
          <w:bCs/>
        </w:rPr>
        <w:t>to request things of God on the basis of merit or bargaining? Why is this antithetical to the gospel?</w:t>
      </w:r>
    </w:p>
    <w:p w:rsidR="00B4763D" w:rsidRPr="00B4763D" w:rsidRDefault="00B4763D" w:rsidP="00B4763D">
      <w:pPr>
        <w:pStyle w:val="ListParagraph"/>
        <w:numPr>
          <w:ilvl w:val="1"/>
          <w:numId w:val="43"/>
        </w:numPr>
        <w:ind w:left="1080"/>
        <w:rPr>
          <w:bCs/>
        </w:rPr>
      </w:pPr>
      <w:r>
        <w:rPr>
          <w:bCs/>
        </w:rPr>
        <w:t xml:space="preserve">It is significant the Jesus does not go with the man, but instead sends him home without any real proof that his son was healed. Moreover, </w:t>
      </w:r>
      <w:r w:rsidRPr="00B4763D">
        <w:rPr>
          <w:bCs/>
        </w:rPr>
        <w:t xml:space="preserve">Cana and Capernaum are not two subdivisions in the same town – they are 15-20 miles apart! See this map: https://bible.org/assets/netbible/nt1.jpg </w:t>
      </w:r>
    </w:p>
    <w:p w:rsidR="00B4763D" w:rsidRDefault="006C2FC2" w:rsidP="006C2FC2">
      <w:pPr>
        <w:pStyle w:val="ListParagraph"/>
        <w:numPr>
          <w:ilvl w:val="2"/>
          <w:numId w:val="43"/>
        </w:numPr>
        <w:ind w:left="1800"/>
        <w:rPr>
          <w:bCs/>
        </w:rPr>
      </w:pPr>
      <w:r>
        <w:rPr>
          <w:bCs/>
        </w:rPr>
        <w:t>How do we see true faith modeled in the man’s obedience to Jesus’</w:t>
      </w:r>
      <w:r w:rsidR="00B4763D">
        <w:rPr>
          <w:bCs/>
        </w:rPr>
        <w:t xml:space="preserve"> command to go home?</w:t>
      </w:r>
    </w:p>
    <w:p w:rsidR="00B4763D" w:rsidRDefault="00B4763D" w:rsidP="006C2FC2">
      <w:pPr>
        <w:pStyle w:val="ListParagraph"/>
        <w:numPr>
          <w:ilvl w:val="2"/>
          <w:numId w:val="43"/>
        </w:numPr>
        <w:ind w:left="1800"/>
        <w:rPr>
          <w:bCs/>
        </w:rPr>
      </w:pPr>
      <w:r>
        <w:rPr>
          <w:bCs/>
        </w:rPr>
        <w:t>How would the story be different if Jesus had done the miracle in his presence? How is the man’s faith built up by the way that Jesus does this?</w:t>
      </w:r>
    </w:p>
    <w:p w:rsidR="00FE5AD2" w:rsidRDefault="00B4763D" w:rsidP="006C2FC2">
      <w:pPr>
        <w:pStyle w:val="ListParagraph"/>
        <w:numPr>
          <w:ilvl w:val="2"/>
          <w:numId w:val="43"/>
        </w:numPr>
        <w:ind w:left="1800"/>
        <w:rPr>
          <w:bCs/>
        </w:rPr>
      </w:pPr>
      <w:r>
        <w:rPr>
          <w:bCs/>
        </w:rPr>
        <w:t>How is this different from the faith of Galileans in general? How is it like the faith of the Samaritans? (Think back to John 4:39-42)</w:t>
      </w:r>
    </w:p>
    <w:p w:rsidR="00FE5AD2" w:rsidRDefault="00FE5AD2" w:rsidP="00FE5AD2">
      <w:pPr>
        <w:pStyle w:val="ListParagraph"/>
        <w:numPr>
          <w:ilvl w:val="1"/>
          <w:numId w:val="43"/>
        </w:numPr>
        <w:ind w:left="1080"/>
        <w:rPr>
          <w:bCs/>
        </w:rPr>
      </w:pPr>
      <w:r>
        <w:rPr>
          <w:b/>
        </w:rPr>
        <w:t>Read 2 Corinthians 5:1-8 and Hebrews 11:1, 12:1-2</w:t>
      </w:r>
    </w:p>
    <w:p w:rsidR="006C2FC2" w:rsidRDefault="00FE5AD2" w:rsidP="00FE5AD2">
      <w:pPr>
        <w:pStyle w:val="ListParagraph"/>
        <w:numPr>
          <w:ilvl w:val="2"/>
          <w:numId w:val="43"/>
        </w:numPr>
        <w:ind w:left="1800"/>
        <w:rPr>
          <w:bCs/>
        </w:rPr>
      </w:pPr>
      <w:r>
        <w:rPr>
          <w:bCs/>
        </w:rPr>
        <w:t>How are we, like the royal official, called to believe in Jesus’ word?</w:t>
      </w:r>
    </w:p>
    <w:p w:rsidR="00196052" w:rsidRDefault="00196052" w:rsidP="00196052">
      <w:pPr>
        <w:pStyle w:val="ListParagraph"/>
        <w:numPr>
          <w:ilvl w:val="3"/>
          <w:numId w:val="43"/>
        </w:numPr>
        <w:ind w:left="2520"/>
        <w:rPr>
          <w:bCs/>
        </w:rPr>
      </w:pPr>
      <w:r>
        <w:rPr>
          <w:bCs/>
        </w:rPr>
        <w:t xml:space="preserve">Consider the story of Thomas: </w:t>
      </w:r>
      <w:r>
        <w:rPr>
          <w:b/>
        </w:rPr>
        <w:t xml:space="preserve">Read John 20:24-29. </w:t>
      </w:r>
      <w:r>
        <w:rPr>
          <w:bCs/>
        </w:rPr>
        <w:t>Do you connect with Thomas’ doubt? What makes belief in the unseen difficult?</w:t>
      </w:r>
    </w:p>
    <w:p w:rsidR="00196052" w:rsidRDefault="00196052" w:rsidP="00196052">
      <w:pPr>
        <w:pStyle w:val="ListParagraph"/>
        <w:numPr>
          <w:ilvl w:val="3"/>
          <w:numId w:val="43"/>
        </w:numPr>
        <w:ind w:left="2520"/>
        <w:rPr>
          <w:bCs/>
        </w:rPr>
      </w:pPr>
      <w:r>
        <w:rPr>
          <w:bCs/>
        </w:rPr>
        <w:t>What makes belief in the unseen possible?</w:t>
      </w:r>
      <w:bookmarkStart w:id="0" w:name="_GoBack"/>
      <w:bookmarkEnd w:id="0"/>
    </w:p>
    <w:p w:rsidR="00293B23" w:rsidRDefault="00293B23" w:rsidP="00FE5AD2">
      <w:pPr>
        <w:pStyle w:val="ListParagraph"/>
        <w:numPr>
          <w:ilvl w:val="2"/>
          <w:numId w:val="43"/>
        </w:numPr>
        <w:ind w:left="1800"/>
        <w:rPr>
          <w:bCs/>
        </w:rPr>
      </w:pPr>
      <w:r>
        <w:rPr>
          <w:bCs/>
        </w:rPr>
        <w:t>What are some things in which you are often tempted to place your hope outside of His word?</w:t>
      </w:r>
    </w:p>
    <w:p w:rsidR="00FE5AD2" w:rsidRDefault="00FE5AD2" w:rsidP="00FE5AD2">
      <w:pPr>
        <w:pStyle w:val="ListParagraph"/>
        <w:numPr>
          <w:ilvl w:val="2"/>
          <w:numId w:val="43"/>
        </w:numPr>
        <w:ind w:left="1800"/>
        <w:rPr>
          <w:bCs/>
        </w:rPr>
      </w:pPr>
      <w:r>
        <w:rPr>
          <w:bCs/>
        </w:rPr>
        <w:t>Want does a life of faith look like when it is lived out?</w:t>
      </w:r>
    </w:p>
    <w:p w:rsidR="00FE5AD2" w:rsidRDefault="00FE5AD2" w:rsidP="00FE5AD2">
      <w:pPr>
        <w:rPr>
          <w:bCs/>
        </w:rPr>
      </w:pPr>
    </w:p>
    <w:p w:rsidR="00FE5AD2" w:rsidRDefault="00FE5AD2" w:rsidP="00FE5AD2">
      <w:pPr>
        <w:rPr>
          <w:bCs/>
        </w:rPr>
      </w:pPr>
      <w:r>
        <w:rPr>
          <w:bCs/>
          <w:u w:val="single"/>
        </w:rPr>
        <w:t>Conclusion</w:t>
      </w:r>
    </w:p>
    <w:p w:rsidR="00FE5AD2" w:rsidRDefault="00FE5AD2" w:rsidP="00FE5AD2">
      <w:pPr>
        <w:pStyle w:val="ListParagraph"/>
        <w:numPr>
          <w:ilvl w:val="0"/>
          <w:numId w:val="42"/>
        </w:numPr>
        <w:rPr>
          <w:bCs/>
        </w:rPr>
      </w:pPr>
      <w:r>
        <w:rPr>
          <w:bCs/>
        </w:rPr>
        <w:t xml:space="preserve">How is Jesus’ glory </w:t>
      </w:r>
      <w:r w:rsidR="00293B23">
        <w:rPr>
          <w:bCs/>
        </w:rPr>
        <w:t>revealed in this passage?</w:t>
      </w:r>
      <w:r>
        <w:rPr>
          <w:bCs/>
        </w:rPr>
        <w:t xml:space="preserve"> In other words, what is Jesus telling us about himself through this sign?</w:t>
      </w:r>
    </w:p>
    <w:p w:rsidR="00FE5AD2" w:rsidRPr="00941D82" w:rsidRDefault="00FE5AD2" w:rsidP="00FE5AD2">
      <w:pPr>
        <w:pStyle w:val="ListParagraph"/>
        <w:numPr>
          <w:ilvl w:val="0"/>
          <w:numId w:val="42"/>
        </w:numPr>
        <w:rPr>
          <w:bCs/>
        </w:rPr>
      </w:pPr>
      <w:r>
        <w:rPr>
          <w:bCs/>
        </w:rPr>
        <w:t>What do we learn about God the Father?</w:t>
      </w:r>
    </w:p>
    <w:p w:rsidR="00FE5AD2" w:rsidRPr="00FE5AD2" w:rsidRDefault="00FE5AD2" w:rsidP="00FE5AD2">
      <w:pPr>
        <w:rPr>
          <w:bCs/>
        </w:rPr>
      </w:pPr>
    </w:p>
    <w:p w:rsidR="00F128EB" w:rsidRPr="00F128EB" w:rsidRDefault="00F128EB" w:rsidP="00F128EB">
      <w:pPr>
        <w:pStyle w:val="ListParagraph"/>
        <w:ind w:left="360"/>
        <w:rPr>
          <w:b/>
        </w:rPr>
      </w:pPr>
    </w:p>
    <w:p w:rsidR="00261F59" w:rsidRDefault="00261F59" w:rsidP="00212111">
      <w:pPr>
        <w:rPr>
          <w:b/>
        </w:rPr>
      </w:pPr>
    </w:p>
    <w:p w:rsidR="00B83F78" w:rsidRDefault="00B83F78" w:rsidP="007168F4">
      <w:pPr>
        <w:rPr>
          <w:b/>
        </w:rPr>
      </w:pPr>
    </w:p>
    <w:p w:rsidR="00746A71" w:rsidRPr="00B164D3" w:rsidRDefault="008754A2" w:rsidP="00B164D3">
      <w:pPr>
        <w:rPr>
          <w:bCs/>
        </w:rPr>
      </w:pPr>
      <w:r w:rsidRPr="00B164D3">
        <w:rPr>
          <w:bCs/>
        </w:rPr>
        <w:t xml:space="preserve"> </w:t>
      </w:r>
    </w:p>
    <w:sectPr w:rsidR="00746A71" w:rsidRPr="00B164D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C4" w:rsidRDefault="005C77C4" w:rsidP="002007EB">
      <w:r>
        <w:separator/>
      </w:r>
    </w:p>
  </w:endnote>
  <w:endnote w:type="continuationSeparator" w:id="0">
    <w:p w:rsidR="005C77C4" w:rsidRDefault="005C77C4" w:rsidP="002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C4" w:rsidRDefault="005C77C4" w:rsidP="002007EB">
      <w:r>
        <w:separator/>
      </w:r>
    </w:p>
  </w:footnote>
  <w:footnote w:type="continuationSeparator" w:id="0">
    <w:p w:rsidR="005C77C4" w:rsidRDefault="005C77C4" w:rsidP="00200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6CD08BA"/>
    <w:multiLevelType w:val="hybridMultilevel"/>
    <w:tmpl w:val="DCD43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D012F2"/>
    <w:multiLevelType w:val="hybridMultilevel"/>
    <w:tmpl w:val="C9BA9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503F90"/>
    <w:multiLevelType w:val="hybridMultilevel"/>
    <w:tmpl w:val="1A745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C904F1"/>
    <w:multiLevelType w:val="hybridMultilevel"/>
    <w:tmpl w:val="EE1A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33482"/>
    <w:multiLevelType w:val="hybridMultilevel"/>
    <w:tmpl w:val="2D043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3F2B39"/>
    <w:multiLevelType w:val="hybridMultilevel"/>
    <w:tmpl w:val="D8666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A33D37"/>
    <w:multiLevelType w:val="hybridMultilevel"/>
    <w:tmpl w:val="5C12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7548A"/>
    <w:multiLevelType w:val="hybridMultilevel"/>
    <w:tmpl w:val="116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8C7DCE"/>
    <w:multiLevelType w:val="hybridMultilevel"/>
    <w:tmpl w:val="397E1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BB37C6"/>
    <w:multiLevelType w:val="hybridMultilevel"/>
    <w:tmpl w:val="ED125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8667DB"/>
    <w:multiLevelType w:val="hybridMultilevel"/>
    <w:tmpl w:val="7774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6433D"/>
    <w:multiLevelType w:val="hybridMultilevel"/>
    <w:tmpl w:val="6FC65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0E3B39"/>
    <w:multiLevelType w:val="hybridMultilevel"/>
    <w:tmpl w:val="8D021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637409"/>
    <w:multiLevelType w:val="hybridMultilevel"/>
    <w:tmpl w:val="BE2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A2E8F"/>
    <w:multiLevelType w:val="hybridMultilevel"/>
    <w:tmpl w:val="D3723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2C34EC"/>
    <w:multiLevelType w:val="hybridMultilevel"/>
    <w:tmpl w:val="1F32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537EB"/>
    <w:multiLevelType w:val="hybridMultilevel"/>
    <w:tmpl w:val="EDDA4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E117C2"/>
    <w:multiLevelType w:val="hybridMultilevel"/>
    <w:tmpl w:val="2D7EA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EA47C9"/>
    <w:multiLevelType w:val="hybridMultilevel"/>
    <w:tmpl w:val="4EA47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692956"/>
    <w:multiLevelType w:val="hybridMultilevel"/>
    <w:tmpl w:val="14A41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80159F"/>
    <w:multiLevelType w:val="hybridMultilevel"/>
    <w:tmpl w:val="68A2A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1E12F0"/>
    <w:multiLevelType w:val="hybridMultilevel"/>
    <w:tmpl w:val="1F508DCC"/>
    <w:lvl w:ilvl="0" w:tplc="77DE113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9107C"/>
    <w:multiLevelType w:val="hybridMultilevel"/>
    <w:tmpl w:val="3BA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F0BAA"/>
    <w:multiLevelType w:val="hybridMultilevel"/>
    <w:tmpl w:val="F78E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1084F"/>
    <w:multiLevelType w:val="hybridMultilevel"/>
    <w:tmpl w:val="D1B2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B60A3"/>
    <w:multiLevelType w:val="hybridMultilevel"/>
    <w:tmpl w:val="6AB88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43088D"/>
    <w:multiLevelType w:val="hybridMultilevel"/>
    <w:tmpl w:val="77824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8334CA"/>
    <w:multiLevelType w:val="hybridMultilevel"/>
    <w:tmpl w:val="ECA412DE"/>
    <w:lvl w:ilvl="0" w:tplc="2346AC56">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84E78"/>
    <w:multiLevelType w:val="hybridMultilevel"/>
    <w:tmpl w:val="35AC7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924FAE"/>
    <w:multiLevelType w:val="hybridMultilevel"/>
    <w:tmpl w:val="056C7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86062"/>
    <w:multiLevelType w:val="hybridMultilevel"/>
    <w:tmpl w:val="6230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A62AE"/>
    <w:multiLevelType w:val="hybridMultilevel"/>
    <w:tmpl w:val="98C2E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307924"/>
    <w:multiLevelType w:val="hybridMultilevel"/>
    <w:tmpl w:val="7746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33F59"/>
    <w:multiLevelType w:val="hybridMultilevel"/>
    <w:tmpl w:val="0372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C1381"/>
    <w:multiLevelType w:val="hybridMultilevel"/>
    <w:tmpl w:val="CEBA3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7B1570"/>
    <w:multiLevelType w:val="hybridMultilevel"/>
    <w:tmpl w:val="BC16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821F97"/>
    <w:multiLevelType w:val="hybridMultilevel"/>
    <w:tmpl w:val="49104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9E3E93"/>
    <w:multiLevelType w:val="hybridMultilevel"/>
    <w:tmpl w:val="83BE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104E25"/>
    <w:multiLevelType w:val="hybridMultilevel"/>
    <w:tmpl w:val="4DE00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26"/>
  </w:num>
  <w:num w:numId="7">
    <w:abstractNumId w:val="17"/>
  </w:num>
  <w:num w:numId="8">
    <w:abstractNumId w:val="25"/>
  </w:num>
  <w:num w:numId="9">
    <w:abstractNumId w:val="31"/>
  </w:num>
  <w:num w:numId="10">
    <w:abstractNumId w:val="29"/>
  </w:num>
  <w:num w:numId="11">
    <w:abstractNumId w:val="39"/>
  </w:num>
  <w:num w:numId="12">
    <w:abstractNumId w:val="19"/>
  </w:num>
  <w:num w:numId="13">
    <w:abstractNumId w:val="12"/>
  </w:num>
  <w:num w:numId="14">
    <w:abstractNumId w:val="8"/>
  </w:num>
  <w:num w:numId="15">
    <w:abstractNumId w:val="6"/>
  </w:num>
  <w:num w:numId="16">
    <w:abstractNumId w:val="41"/>
  </w:num>
  <w:num w:numId="17">
    <w:abstractNumId w:val="24"/>
  </w:num>
  <w:num w:numId="18">
    <w:abstractNumId w:val="18"/>
  </w:num>
  <w:num w:numId="19">
    <w:abstractNumId w:val="21"/>
  </w:num>
  <w:num w:numId="20">
    <w:abstractNumId w:val="10"/>
  </w:num>
  <w:num w:numId="21">
    <w:abstractNumId w:val="37"/>
  </w:num>
  <w:num w:numId="22">
    <w:abstractNumId w:val="28"/>
  </w:num>
  <w:num w:numId="23">
    <w:abstractNumId w:val="22"/>
  </w:num>
  <w:num w:numId="24">
    <w:abstractNumId w:val="23"/>
  </w:num>
  <w:num w:numId="25">
    <w:abstractNumId w:val="30"/>
  </w:num>
  <w:num w:numId="26">
    <w:abstractNumId w:val="20"/>
  </w:num>
  <w:num w:numId="27">
    <w:abstractNumId w:val="40"/>
  </w:num>
  <w:num w:numId="28">
    <w:abstractNumId w:val="4"/>
  </w:num>
  <w:num w:numId="29">
    <w:abstractNumId w:val="11"/>
  </w:num>
  <w:num w:numId="30">
    <w:abstractNumId w:val="16"/>
  </w:num>
  <w:num w:numId="31">
    <w:abstractNumId w:val="5"/>
  </w:num>
  <w:num w:numId="32">
    <w:abstractNumId w:val="13"/>
  </w:num>
  <w:num w:numId="33">
    <w:abstractNumId w:val="36"/>
  </w:num>
  <w:num w:numId="34">
    <w:abstractNumId w:val="27"/>
  </w:num>
  <w:num w:numId="35">
    <w:abstractNumId w:val="38"/>
  </w:num>
  <w:num w:numId="36">
    <w:abstractNumId w:val="42"/>
  </w:num>
  <w:num w:numId="37">
    <w:abstractNumId w:val="9"/>
  </w:num>
  <w:num w:numId="38">
    <w:abstractNumId w:val="33"/>
  </w:num>
  <w:num w:numId="39">
    <w:abstractNumId w:val="34"/>
  </w:num>
  <w:num w:numId="40">
    <w:abstractNumId w:val="15"/>
  </w:num>
  <w:num w:numId="41">
    <w:abstractNumId w:val="35"/>
  </w:num>
  <w:num w:numId="42">
    <w:abstractNumId w:val="3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3C"/>
    <w:rsid w:val="00000ACB"/>
    <w:rsid w:val="00010E69"/>
    <w:rsid w:val="00020048"/>
    <w:rsid w:val="00023820"/>
    <w:rsid w:val="00062737"/>
    <w:rsid w:val="0006393C"/>
    <w:rsid w:val="00075739"/>
    <w:rsid w:val="00080A98"/>
    <w:rsid w:val="000C3672"/>
    <w:rsid w:val="000C57E5"/>
    <w:rsid w:val="000D0B4E"/>
    <w:rsid w:val="000E3533"/>
    <w:rsid w:val="000E37D5"/>
    <w:rsid w:val="000E73DB"/>
    <w:rsid w:val="001051F7"/>
    <w:rsid w:val="00111C91"/>
    <w:rsid w:val="0012245E"/>
    <w:rsid w:val="001353AE"/>
    <w:rsid w:val="00135D4E"/>
    <w:rsid w:val="00137806"/>
    <w:rsid w:val="00155FF2"/>
    <w:rsid w:val="001623E7"/>
    <w:rsid w:val="00184DC3"/>
    <w:rsid w:val="00191CBF"/>
    <w:rsid w:val="00196052"/>
    <w:rsid w:val="001C5FA7"/>
    <w:rsid w:val="001C6B22"/>
    <w:rsid w:val="001D6D05"/>
    <w:rsid w:val="001E555D"/>
    <w:rsid w:val="001F06A5"/>
    <w:rsid w:val="001F2E28"/>
    <w:rsid w:val="001F435B"/>
    <w:rsid w:val="002007EB"/>
    <w:rsid w:val="00212111"/>
    <w:rsid w:val="00222CFC"/>
    <w:rsid w:val="00246C65"/>
    <w:rsid w:val="00260C82"/>
    <w:rsid w:val="002613A5"/>
    <w:rsid w:val="00261F59"/>
    <w:rsid w:val="00277405"/>
    <w:rsid w:val="0028396D"/>
    <w:rsid w:val="00293B23"/>
    <w:rsid w:val="002A4E37"/>
    <w:rsid w:val="002E6A57"/>
    <w:rsid w:val="002E6B59"/>
    <w:rsid w:val="002F47E8"/>
    <w:rsid w:val="002F566B"/>
    <w:rsid w:val="003153E4"/>
    <w:rsid w:val="00324F68"/>
    <w:rsid w:val="00335D42"/>
    <w:rsid w:val="003417A4"/>
    <w:rsid w:val="0034714B"/>
    <w:rsid w:val="0035461B"/>
    <w:rsid w:val="003550C2"/>
    <w:rsid w:val="003841FD"/>
    <w:rsid w:val="003876B9"/>
    <w:rsid w:val="003A0C38"/>
    <w:rsid w:val="003C07D0"/>
    <w:rsid w:val="003E3CCA"/>
    <w:rsid w:val="003E460A"/>
    <w:rsid w:val="00404CFA"/>
    <w:rsid w:val="0041154F"/>
    <w:rsid w:val="00430377"/>
    <w:rsid w:val="004371C9"/>
    <w:rsid w:val="004468A3"/>
    <w:rsid w:val="004476DF"/>
    <w:rsid w:val="00447BD8"/>
    <w:rsid w:val="00447E80"/>
    <w:rsid w:val="00453D3E"/>
    <w:rsid w:val="00466D2D"/>
    <w:rsid w:val="00467E3E"/>
    <w:rsid w:val="004845FD"/>
    <w:rsid w:val="00485B14"/>
    <w:rsid w:val="00493F32"/>
    <w:rsid w:val="004B5327"/>
    <w:rsid w:val="004B603D"/>
    <w:rsid w:val="004B6AD3"/>
    <w:rsid w:val="004C265B"/>
    <w:rsid w:val="004C4625"/>
    <w:rsid w:val="004E1C3E"/>
    <w:rsid w:val="004F1AE5"/>
    <w:rsid w:val="004F6358"/>
    <w:rsid w:val="005039A3"/>
    <w:rsid w:val="0052277C"/>
    <w:rsid w:val="00523C97"/>
    <w:rsid w:val="00543EB2"/>
    <w:rsid w:val="005571A5"/>
    <w:rsid w:val="00561E9D"/>
    <w:rsid w:val="00567A35"/>
    <w:rsid w:val="00571F76"/>
    <w:rsid w:val="0057293D"/>
    <w:rsid w:val="00573877"/>
    <w:rsid w:val="00585F9F"/>
    <w:rsid w:val="00596737"/>
    <w:rsid w:val="005A38FF"/>
    <w:rsid w:val="005A4BF8"/>
    <w:rsid w:val="005C2819"/>
    <w:rsid w:val="005C77C4"/>
    <w:rsid w:val="005D6D6B"/>
    <w:rsid w:val="005D71E9"/>
    <w:rsid w:val="005E138D"/>
    <w:rsid w:val="005F43A4"/>
    <w:rsid w:val="0063561E"/>
    <w:rsid w:val="00642568"/>
    <w:rsid w:val="00662F49"/>
    <w:rsid w:val="00666EB5"/>
    <w:rsid w:val="00684568"/>
    <w:rsid w:val="006931EA"/>
    <w:rsid w:val="00696DF6"/>
    <w:rsid w:val="006A07EC"/>
    <w:rsid w:val="006B44D5"/>
    <w:rsid w:val="006C0C69"/>
    <w:rsid w:val="006C2FC2"/>
    <w:rsid w:val="006D004D"/>
    <w:rsid w:val="006D05E3"/>
    <w:rsid w:val="006D1E4C"/>
    <w:rsid w:val="006D3224"/>
    <w:rsid w:val="006E58C9"/>
    <w:rsid w:val="006F6398"/>
    <w:rsid w:val="007168F4"/>
    <w:rsid w:val="00735470"/>
    <w:rsid w:val="007400AD"/>
    <w:rsid w:val="00742C1E"/>
    <w:rsid w:val="00746A71"/>
    <w:rsid w:val="00756940"/>
    <w:rsid w:val="00770DCB"/>
    <w:rsid w:val="0077333C"/>
    <w:rsid w:val="00780CA7"/>
    <w:rsid w:val="00783163"/>
    <w:rsid w:val="00784DA9"/>
    <w:rsid w:val="00787E23"/>
    <w:rsid w:val="00793FF4"/>
    <w:rsid w:val="00797333"/>
    <w:rsid w:val="007F2F74"/>
    <w:rsid w:val="007F4DE0"/>
    <w:rsid w:val="007F51D5"/>
    <w:rsid w:val="00810521"/>
    <w:rsid w:val="008364AF"/>
    <w:rsid w:val="00846CED"/>
    <w:rsid w:val="00864F21"/>
    <w:rsid w:val="008754A2"/>
    <w:rsid w:val="00895495"/>
    <w:rsid w:val="008A74C4"/>
    <w:rsid w:val="008B6583"/>
    <w:rsid w:val="008B72ED"/>
    <w:rsid w:val="008C005C"/>
    <w:rsid w:val="008C1C17"/>
    <w:rsid w:val="008C6F91"/>
    <w:rsid w:val="008C7CF0"/>
    <w:rsid w:val="008D0EF6"/>
    <w:rsid w:val="008D3F76"/>
    <w:rsid w:val="008E7829"/>
    <w:rsid w:val="008F4931"/>
    <w:rsid w:val="00915E1D"/>
    <w:rsid w:val="009171D6"/>
    <w:rsid w:val="0093628C"/>
    <w:rsid w:val="00941D82"/>
    <w:rsid w:val="00981185"/>
    <w:rsid w:val="00994757"/>
    <w:rsid w:val="009F1164"/>
    <w:rsid w:val="009F7259"/>
    <w:rsid w:val="00A04D00"/>
    <w:rsid w:val="00A056BD"/>
    <w:rsid w:val="00A15607"/>
    <w:rsid w:val="00A21532"/>
    <w:rsid w:val="00A25D9D"/>
    <w:rsid w:val="00A35791"/>
    <w:rsid w:val="00A42C69"/>
    <w:rsid w:val="00A740E1"/>
    <w:rsid w:val="00A74C15"/>
    <w:rsid w:val="00A86A08"/>
    <w:rsid w:val="00AA0E87"/>
    <w:rsid w:val="00AA2C69"/>
    <w:rsid w:val="00AB763B"/>
    <w:rsid w:val="00AC3029"/>
    <w:rsid w:val="00AC7A57"/>
    <w:rsid w:val="00AF6341"/>
    <w:rsid w:val="00B10247"/>
    <w:rsid w:val="00B164D3"/>
    <w:rsid w:val="00B23EE9"/>
    <w:rsid w:val="00B32F8E"/>
    <w:rsid w:val="00B45F3C"/>
    <w:rsid w:val="00B4763D"/>
    <w:rsid w:val="00B640FB"/>
    <w:rsid w:val="00B70E85"/>
    <w:rsid w:val="00B742E6"/>
    <w:rsid w:val="00B83F78"/>
    <w:rsid w:val="00BA4EE4"/>
    <w:rsid w:val="00BC2AF5"/>
    <w:rsid w:val="00BD720C"/>
    <w:rsid w:val="00C11E5A"/>
    <w:rsid w:val="00C3115A"/>
    <w:rsid w:val="00C3239E"/>
    <w:rsid w:val="00C6004B"/>
    <w:rsid w:val="00C60FAE"/>
    <w:rsid w:val="00C63D21"/>
    <w:rsid w:val="00C734EE"/>
    <w:rsid w:val="00C73EE5"/>
    <w:rsid w:val="00C82E6F"/>
    <w:rsid w:val="00C87922"/>
    <w:rsid w:val="00CC20E5"/>
    <w:rsid w:val="00CC50D2"/>
    <w:rsid w:val="00CF3525"/>
    <w:rsid w:val="00D01BDE"/>
    <w:rsid w:val="00D06A12"/>
    <w:rsid w:val="00D24F11"/>
    <w:rsid w:val="00D310A0"/>
    <w:rsid w:val="00D45EA9"/>
    <w:rsid w:val="00D56C5A"/>
    <w:rsid w:val="00D603F5"/>
    <w:rsid w:val="00D65F32"/>
    <w:rsid w:val="00D73281"/>
    <w:rsid w:val="00D73B0E"/>
    <w:rsid w:val="00D941F7"/>
    <w:rsid w:val="00DB318A"/>
    <w:rsid w:val="00DD1BD5"/>
    <w:rsid w:val="00DD3B7F"/>
    <w:rsid w:val="00DE041D"/>
    <w:rsid w:val="00E120C0"/>
    <w:rsid w:val="00E15C91"/>
    <w:rsid w:val="00E179D3"/>
    <w:rsid w:val="00E32828"/>
    <w:rsid w:val="00E36817"/>
    <w:rsid w:val="00E3730D"/>
    <w:rsid w:val="00E435FB"/>
    <w:rsid w:val="00E44EAD"/>
    <w:rsid w:val="00E45CC8"/>
    <w:rsid w:val="00E742BF"/>
    <w:rsid w:val="00E82FB9"/>
    <w:rsid w:val="00E963D8"/>
    <w:rsid w:val="00EB5ED6"/>
    <w:rsid w:val="00EC6BD3"/>
    <w:rsid w:val="00EC7137"/>
    <w:rsid w:val="00EC7F1A"/>
    <w:rsid w:val="00ED7B6E"/>
    <w:rsid w:val="00EE2191"/>
    <w:rsid w:val="00EE2A36"/>
    <w:rsid w:val="00EE7B56"/>
    <w:rsid w:val="00F128EB"/>
    <w:rsid w:val="00F15A85"/>
    <w:rsid w:val="00F35D34"/>
    <w:rsid w:val="00F4664E"/>
    <w:rsid w:val="00F864A1"/>
    <w:rsid w:val="00F941C7"/>
    <w:rsid w:val="00FA42CC"/>
    <w:rsid w:val="00FB7B83"/>
    <w:rsid w:val="00FD12CA"/>
    <w:rsid w:val="00FD4D1D"/>
    <w:rsid w:val="00FD5327"/>
    <w:rsid w:val="00FE5AD2"/>
    <w:rsid w:val="00FE5B61"/>
    <w:rsid w:val="00FF46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366ACC5-9549-463A-AC36-2A927100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pPr>
    <w:rPr>
      <w:rFonts w:ascii="Cambria" w:eastAsia="Cambria" w:hAnsi="Cambria" w:cs="Cambria"/>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72"/>
    <w:qFormat/>
    <w:rsid w:val="00F15A85"/>
    <w:pPr>
      <w:ind w:left="720"/>
      <w:contextualSpacing/>
    </w:pPr>
  </w:style>
  <w:style w:type="paragraph" w:styleId="FootnoteText">
    <w:name w:val="footnote text"/>
    <w:basedOn w:val="Normal"/>
    <w:link w:val="FootnoteTextChar"/>
    <w:uiPriority w:val="99"/>
    <w:semiHidden/>
    <w:unhideWhenUsed/>
    <w:rsid w:val="002007EB"/>
    <w:rPr>
      <w:sz w:val="20"/>
      <w:szCs w:val="20"/>
    </w:rPr>
  </w:style>
  <w:style w:type="character" w:customStyle="1" w:styleId="FootnoteTextChar">
    <w:name w:val="Footnote Text Char"/>
    <w:basedOn w:val="DefaultParagraphFont"/>
    <w:link w:val="FootnoteText"/>
    <w:uiPriority w:val="99"/>
    <w:semiHidden/>
    <w:rsid w:val="002007EB"/>
    <w:rPr>
      <w:rFonts w:ascii="Cambria" w:eastAsia="Cambria" w:hAnsi="Cambria" w:cs="Cambria"/>
      <w:lang w:eastAsia="ar-SA" w:bidi="ar-SA"/>
    </w:rPr>
  </w:style>
  <w:style w:type="character" w:styleId="FootnoteReference">
    <w:name w:val="footnote reference"/>
    <w:basedOn w:val="DefaultParagraphFont"/>
    <w:uiPriority w:val="99"/>
    <w:semiHidden/>
    <w:unhideWhenUsed/>
    <w:rsid w:val="002007EB"/>
    <w:rPr>
      <w:vertAlign w:val="superscript"/>
    </w:rPr>
  </w:style>
  <w:style w:type="character" w:styleId="Hyperlink">
    <w:name w:val="Hyperlink"/>
    <w:basedOn w:val="DefaultParagraphFont"/>
    <w:uiPriority w:val="99"/>
    <w:unhideWhenUsed/>
    <w:rsid w:val="008754A2"/>
    <w:rPr>
      <w:color w:val="0563C1" w:themeColor="hyperlink"/>
      <w:u w:val="single"/>
    </w:rPr>
  </w:style>
  <w:style w:type="character" w:styleId="Emphasis">
    <w:name w:val="Emphasis"/>
    <w:basedOn w:val="DefaultParagraphFont"/>
    <w:uiPriority w:val="20"/>
    <w:qFormat/>
    <w:rsid w:val="00F128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10CF3-8627-4492-A142-58FFE7A8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Uebel</dc:creator>
  <cp:keywords/>
  <cp:lastModifiedBy>Scott Anderson</cp:lastModifiedBy>
  <cp:revision>4</cp:revision>
  <cp:lastPrinted>2017-08-11T19:02:00Z</cp:lastPrinted>
  <dcterms:created xsi:type="dcterms:W3CDTF">2018-03-05T22:00:00Z</dcterms:created>
  <dcterms:modified xsi:type="dcterms:W3CDTF">2018-03-07T20:11:00Z</dcterms:modified>
</cp:coreProperties>
</file>